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230C" w:rsidRPr="00DB0308" w:rsidRDefault="0093230C" w:rsidP="0093230C">
      <w:pPr>
        <w:jc w:val="center"/>
        <w:rPr>
          <w:b/>
          <w:sz w:val="40"/>
          <w:szCs w:val="40"/>
        </w:rPr>
      </w:pPr>
      <w:r w:rsidRPr="00DB0308">
        <w:rPr>
          <w:b/>
          <w:sz w:val="40"/>
          <w:szCs w:val="40"/>
        </w:rPr>
        <w:t>Dernières consignes concernant l’activité partielle</w:t>
      </w:r>
    </w:p>
    <w:p w:rsidR="00DB0308" w:rsidRDefault="00DB0308" w:rsidP="0093230C">
      <w:pPr>
        <w:rPr>
          <w:b/>
          <w:sz w:val="36"/>
          <w:szCs w:val="36"/>
        </w:rPr>
      </w:pPr>
    </w:p>
    <w:p w:rsidR="0093230C" w:rsidRDefault="0093230C" w:rsidP="0093230C">
      <w:pPr>
        <w:rPr>
          <w:b/>
          <w:sz w:val="36"/>
          <w:szCs w:val="36"/>
        </w:rPr>
      </w:pPr>
      <w:r w:rsidRPr="003B64A9">
        <w:rPr>
          <w:b/>
          <w:sz w:val="36"/>
          <w:szCs w:val="36"/>
        </w:rPr>
        <w:t>Consignes règlementaires</w:t>
      </w:r>
    </w:p>
    <w:p w:rsidR="00DB0308" w:rsidRPr="003B64A9" w:rsidRDefault="00DB0308" w:rsidP="0093230C">
      <w:pPr>
        <w:rPr>
          <w:b/>
          <w:sz w:val="36"/>
          <w:szCs w:val="36"/>
        </w:rPr>
      </w:pPr>
    </w:p>
    <w:p w:rsidR="0093230C" w:rsidRDefault="0093230C" w:rsidP="0093230C">
      <w:pPr>
        <w:rPr>
          <w:b/>
          <w:u w:val="single"/>
        </w:rPr>
      </w:pPr>
      <w:r w:rsidRPr="001430EF">
        <w:rPr>
          <w:b/>
          <w:u w:val="single"/>
        </w:rPr>
        <w:t>Régime social en cas d’activité partielle</w:t>
      </w:r>
    </w:p>
    <w:p w:rsidR="00DB0308" w:rsidRPr="001430EF" w:rsidRDefault="00DB0308" w:rsidP="0093230C">
      <w:pPr>
        <w:rPr>
          <w:b/>
          <w:u w:val="single"/>
        </w:rPr>
      </w:pPr>
    </w:p>
    <w:p w:rsidR="0093230C" w:rsidRDefault="0093230C" w:rsidP="0093230C">
      <w:r>
        <w:t>Le régime social de l’indemnité activité partielle n’est pas soumis aux cotisations sociales obligatoires, mais uniquement soumis aux cotisations CSG chômage partiel.</w:t>
      </w:r>
    </w:p>
    <w:p w:rsidR="0093230C" w:rsidRDefault="0093230C" w:rsidP="0093230C">
      <w:r>
        <w:t>L’ordonnance portant sur les mesures d’urgence en matière d’activité partielle précise en outre, que l</w:t>
      </w:r>
      <w:r w:rsidRPr="005021CC">
        <w:t>es indemnités complémentaires versées par l’employeur en application d’un accord collectif ou d’une décision unilatérale de l’employeur pour maintenir le</w:t>
      </w:r>
      <w:r>
        <w:t xml:space="preserve"> salaire net habituel sont assujetties au </w:t>
      </w:r>
      <w:r w:rsidRPr="005021CC">
        <w:t>même régime social que l’indemnité d’activité partielle.</w:t>
      </w:r>
    </w:p>
    <w:p w:rsidR="00DB0308" w:rsidRPr="005021CC" w:rsidRDefault="00DB0308" w:rsidP="0093230C"/>
    <w:p w:rsidR="0093230C" w:rsidRDefault="0093230C" w:rsidP="0093230C">
      <w:pPr>
        <w:rPr>
          <w:rFonts w:eastAsia="Times New Roman" w:cstheme="minorHAnsi"/>
          <w:b/>
          <w:u w:val="single"/>
        </w:rPr>
      </w:pPr>
      <w:r w:rsidRPr="001430EF">
        <w:rPr>
          <w:rFonts w:eastAsia="Times New Roman" w:cstheme="minorHAnsi"/>
          <w:b/>
          <w:u w:val="single"/>
        </w:rPr>
        <w:t>Cotisations Organisme Complémentaire</w:t>
      </w:r>
    </w:p>
    <w:p w:rsidR="00DB0308" w:rsidRPr="001430EF" w:rsidRDefault="00DB0308" w:rsidP="0093230C">
      <w:pPr>
        <w:rPr>
          <w:rFonts w:eastAsia="Times New Roman" w:cstheme="minorHAnsi"/>
          <w:b/>
          <w:u w:val="single"/>
        </w:rPr>
      </w:pPr>
    </w:p>
    <w:p w:rsidR="0093230C" w:rsidRDefault="0093230C" w:rsidP="0093230C">
      <w:pPr>
        <w:rPr>
          <w:rFonts w:eastAsia="Times New Roman" w:cstheme="minorHAnsi"/>
        </w:rPr>
      </w:pPr>
      <w:r>
        <w:rPr>
          <w:rFonts w:eastAsia="Times New Roman" w:cstheme="minorHAnsi"/>
        </w:rPr>
        <w:t>U</w:t>
      </w:r>
      <w:r w:rsidRPr="00FE56A5">
        <w:rPr>
          <w:rFonts w:eastAsia="Times New Roman" w:cstheme="minorHAnsi"/>
        </w:rPr>
        <w:t>ne position commune des 3 fédérations d'OC, CTIP, FFA et FNMF, a été arrêtée le vendredi 27 mars 2020</w:t>
      </w:r>
      <w:r>
        <w:rPr>
          <w:rFonts w:eastAsia="Times New Roman" w:cstheme="minorHAnsi"/>
        </w:rPr>
        <w:t xml:space="preserve"> et a défini les consignes suivantes :</w:t>
      </w:r>
    </w:p>
    <w:p w:rsidR="0093230C" w:rsidRPr="003D2D70" w:rsidRDefault="0093230C" w:rsidP="0093230C">
      <w:pPr>
        <w:pStyle w:val="Default"/>
        <w:numPr>
          <w:ilvl w:val="0"/>
          <w:numId w:val="16"/>
        </w:numPr>
        <w:rPr>
          <w:sz w:val="20"/>
          <w:szCs w:val="20"/>
        </w:rPr>
      </w:pPr>
      <w:r w:rsidRPr="003D2D70">
        <w:rPr>
          <w:sz w:val="20"/>
          <w:szCs w:val="20"/>
        </w:rPr>
        <w:t>Si des contrats de travail de salariés sont suspendus pour un motif d'activité partielle</w:t>
      </w:r>
      <w:r w:rsidRPr="003D2D70">
        <w:rPr>
          <w:bCs/>
          <w:sz w:val="20"/>
          <w:szCs w:val="20"/>
        </w:rPr>
        <w:t>, les blocs 70 "affiliation Prévoyance" et 15 "Adhésion Prévoyance" doivent continuer à être alimentés dans la DSN</w:t>
      </w:r>
      <w:r w:rsidRPr="003D2D70">
        <w:rPr>
          <w:sz w:val="20"/>
          <w:szCs w:val="20"/>
        </w:rPr>
        <w:t xml:space="preserve">, afin que les déclarations soient transmises à l'OC </w:t>
      </w:r>
    </w:p>
    <w:p w:rsidR="0093230C" w:rsidRPr="003D2D70" w:rsidRDefault="0093230C" w:rsidP="0093230C">
      <w:pPr>
        <w:autoSpaceDE w:val="0"/>
        <w:autoSpaceDN w:val="0"/>
        <w:adjustRightInd w:val="0"/>
        <w:ind w:firstLine="60"/>
        <w:rPr>
          <w:rFonts w:ascii="Arial" w:hAnsi="Arial" w:cs="Arial"/>
          <w:color w:val="000000"/>
          <w:sz w:val="24"/>
          <w:szCs w:val="24"/>
        </w:rPr>
      </w:pPr>
    </w:p>
    <w:p w:rsidR="0093230C" w:rsidRPr="003D2D70" w:rsidRDefault="0093230C" w:rsidP="0093230C">
      <w:pPr>
        <w:numPr>
          <w:ilvl w:val="0"/>
          <w:numId w:val="16"/>
        </w:numPr>
        <w:autoSpaceDE w:val="0"/>
        <w:autoSpaceDN w:val="0"/>
        <w:adjustRightInd w:val="0"/>
        <w:jc w:val="left"/>
        <w:rPr>
          <w:rFonts w:ascii="Arial" w:hAnsi="Arial" w:cs="Arial"/>
          <w:color w:val="000000"/>
          <w:sz w:val="20"/>
          <w:szCs w:val="20"/>
        </w:rPr>
      </w:pPr>
      <w:r w:rsidRPr="003D2D70">
        <w:rPr>
          <w:rFonts w:ascii="Arial" w:hAnsi="Arial" w:cs="Arial"/>
          <w:b/>
          <w:bCs/>
          <w:color w:val="000000"/>
          <w:sz w:val="20"/>
          <w:szCs w:val="20"/>
        </w:rPr>
        <w:t xml:space="preserve">Sauf indication contraire de l'OC, les assiettes habituelles servant au calcul des cotisations de la prévoyance, de la complémentaire santé et de la retraite supplémentaire doivent inclure les « indemnités versées au titre de l’activité partielle » tout comme les « allocations complémentaires d’activité partielle ». </w:t>
      </w:r>
    </w:p>
    <w:p w:rsidR="0093230C" w:rsidRDefault="0093230C" w:rsidP="0093230C"/>
    <w:p w:rsidR="00D734D3" w:rsidRDefault="00D734D3" w:rsidP="0093230C">
      <w:r>
        <w:t>P</w:t>
      </w:r>
      <w:r w:rsidR="0093230C">
        <w:t xml:space="preserve">our les salariés dépassant habituellement le plafond, </w:t>
      </w:r>
      <w:r>
        <w:t xml:space="preserve">Il nous a été précisé que l’absence activité partielle ne doit pas être prise en compte pour la </w:t>
      </w:r>
      <w:proofErr w:type="spellStart"/>
      <w:r>
        <w:t>proratisation</w:t>
      </w:r>
      <w:proofErr w:type="spellEnd"/>
      <w:r>
        <w:t xml:space="preserve"> de plafond (contrairement au plafond de sécurité sociale). Cela revient à dire qu’il faut calculer deux plafonds, le plafond de sécurité sociale classique et un plafond spécifique OC.</w:t>
      </w:r>
    </w:p>
    <w:p w:rsidR="00DB0308" w:rsidRDefault="00DB0308" w:rsidP="0093230C"/>
    <w:p w:rsidR="0093230C" w:rsidRDefault="0093230C" w:rsidP="0093230C">
      <w:pPr>
        <w:rPr>
          <w:b/>
          <w:u w:val="single"/>
        </w:rPr>
      </w:pPr>
      <w:r w:rsidRPr="001430EF">
        <w:rPr>
          <w:b/>
          <w:u w:val="single"/>
        </w:rPr>
        <w:t>Codification DSN</w:t>
      </w:r>
    </w:p>
    <w:p w:rsidR="00DB0308" w:rsidRPr="001430EF" w:rsidRDefault="00DB0308" w:rsidP="0093230C">
      <w:pPr>
        <w:rPr>
          <w:b/>
          <w:u w:val="single"/>
        </w:rPr>
      </w:pPr>
    </w:p>
    <w:p w:rsidR="0093230C" w:rsidRDefault="0093230C" w:rsidP="0093230C">
      <w:r>
        <w:t xml:space="preserve"> La déclaration de l’activité partielle en DSN (prévue initialement pour la paye d’avril) doit finalement être faite avec un bloc 51 et un bloc 65.</w:t>
      </w:r>
    </w:p>
    <w:p w:rsidR="0093230C" w:rsidRDefault="0093230C" w:rsidP="0093230C"/>
    <w:p w:rsidR="0093230C" w:rsidRDefault="0093230C" w:rsidP="0093230C">
      <w:pPr>
        <w:rPr>
          <w:b/>
          <w:sz w:val="36"/>
          <w:szCs w:val="36"/>
        </w:rPr>
      </w:pPr>
      <w:r>
        <w:rPr>
          <w:b/>
          <w:sz w:val="36"/>
          <w:szCs w:val="36"/>
        </w:rPr>
        <w:br w:type="page"/>
      </w:r>
    </w:p>
    <w:p w:rsidR="0093230C" w:rsidRDefault="0093230C" w:rsidP="0093230C">
      <w:pPr>
        <w:rPr>
          <w:b/>
          <w:sz w:val="36"/>
          <w:szCs w:val="36"/>
        </w:rPr>
      </w:pPr>
      <w:r>
        <w:rPr>
          <w:b/>
          <w:sz w:val="36"/>
          <w:szCs w:val="36"/>
        </w:rPr>
        <w:lastRenderedPageBreak/>
        <w:t>Paramétrages à effectuer</w:t>
      </w:r>
    </w:p>
    <w:p w:rsidR="00775ADF" w:rsidRDefault="00775ADF" w:rsidP="0093230C"/>
    <w:p w:rsidR="00775ADF" w:rsidRPr="00775ADF" w:rsidRDefault="00775ADF" w:rsidP="0093230C">
      <w:r>
        <w:t>La version du programme GRH doit être 2019.12.16</w:t>
      </w:r>
    </w:p>
    <w:p w:rsidR="00775ADF" w:rsidRDefault="00775ADF" w:rsidP="0093230C">
      <w:pPr>
        <w:rPr>
          <w:b/>
          <w:u w:val="single"/>
        </w:rPr>
      </w:pPr>
    </w:p>
    <w:p w:rsidR="0093230C" w:rsidRDefault="0093230C" w:rsidP="0093230C">
      <w:pPr>
        <w:rPr>
          <w:b/>
          <w:u w:val="single"/>
        </w:rPr>
      </w:pPr>
      <w:r w:rsidRPr="001430EF">
        <w:rPr>
          <w:b/>
          <w:u w:val="single"/>
        </w:rPr>
        <w:t>Codification DSN :</w:t>
      </w:r>
    </w:p>
    <w:p w:rsidR="00DB0308" w:rsidRPr="001430EF" w:rsidRDefault="00DB0308" w:rsidP="0093230C">
      <w:pPr>
        <w:rPr>
          <w:b/>
          <w:u w:val="single"/>
        </w:rPr>
      </w:pPr>
    </w:p>
    <w:p w:rsidR="0093230C" w:rsidRDefault="0093230C" w:rsidP="0093230C">
      <w:r>
        <w:t>Comme indiqué précédemment, les heures d’activités partielles doivent être déclarées en DSN. Pour cela, il suffit de modifier le paramétrage DSN, onglet Rubriques, et de modifier le paramétrage du code 019 dans le bloc S21.G00.51.012 rémunération nombre d’heures.</w:t>
      </w:r>
    </w:p>
    <w:p w:rsidR="00DB0308" w:rsidRDefault="00DB0308" w:rsidP="0093230C"/>
    <w:p w:rsidR="0093230C" w:rsidRDefault="0093230C" w:rsidP="0093230C">
      <w:r>
        <w:rPr>
          <w:noProof/>
          <w:lang w:eastAsia="fr-FR"/>
        </w:rPr>
        <w:drawing>
          <wp:inline distT="0" distB="0" distL="0" distR="0" wp14:anchorId="7FA76746" wp14:editId="5431E6AF">
            <wp:extent cx="5760720" cy="2739390"/>
            <wp:effectExtent l="0" t="0" r="0" b="3810"/>
            <wp:docPr id="2" name="Imag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60720" cy="2739390"/>
                    </a:xfrm>
                    <a:prstGeom prst="rect">
                      <a:avLst/>
                    </a:prstGeom>
                  </pic:spPr>
                </pic:pic>
              </a:graphicData>
            </a:graphic>
          </wp:inline>
        </w:drawing>
      </w:r>
    </w:p>
    <w:p w:rsidR="00DB0308" w:rsidRDefault="00DB0308" w:rsidP="0093230C"/>
    <w:p w:rsidR="0093230C" w:rsidRDefault="0093230C" w:rsidP="0093230C">
      <w:r>
        <w:t>Indiquer la rubrique d’absence ABS_NP_CHOMPAR.DUREE</w:t>
      </w:r>
    </w:p>
    <w:p w:rsidR="00DB0308" w:rsidRDefault="00DB0308" w:rsidP="0093230C"/>
    <w:p w:rsidR="0093230C" w:rsidRDefault="0093230C" w:rsidP="0093230C">
      <w:r>
        <w:t>Le résultat en DSN</w:t>
      </w:r>
    </w:p>
    <w:p w:rsidR="00DB0308" w:rsidRDefault="00DB0308" w:rsidP="0093230C"/>
    <w:p w:rsidR="0093230C" w:rsidRDefault="0093230C" w:rsidP="0093230C">
      <w:r>
        <w:rPr>
          <w:noProof/>
          <w:lang w:eastAsia="fr-FR"/>
        </w:rPr>
        <w:drawing>
          <wp:inline distT="0" distB="0" distL="0" distR="0" wp14:anchorId="196BA3F7" wp14:editId="517DECC8">
            <wp:extent cx="5760720" cy="3463925"/>
            <wp:effectExtent l="0" t="0" r="0" b="3175"/>
            <wp:docPr id="3" name="Imag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760720" cy="3463925"/>
                    </a:xfrm>
                    <a:prstGeom prst="rect">
                      <a:avLst/>
                    </a:prstGeom>
                  </pic:spPr>
                </pic:pic>
              </a:graphicData>
            </a:graphic>
          </wp:inline>
        </w:drawing>
      </w:r>
    </w:p>
    <w:p w:rsidR="0093230C" w:rsidRDefault="0093230C" w:rsidP="0093230C">
      <w:pPr>
        <w:rPr>
          <w:u w:val="single"/>
        </w:rPr>
      </w:pPr>
      <w:r>
        <w:rPr>
          <w:u w:val="single"/>
        </w:rPr>
        <w:br w:type="page"/>
      </w:r>
    </w:p>
    <w:p w:rsidR="0093230C" w:rsidRPr="001430EF" w:rsidRDefault="0093230C" w:rsidP="0093230C">
      <w:pPr>
        <w:rPr>
          <w:b/>
          <w:u w:val="single"/>
        </w:rPr>
      </w:pPr>
      <w:r w:rsidRPr="001430EF">
        <w:rPr>
          <w:b/>
          <w:u w:val="single"/>
        </w:rPr>
        <w:lastRenderedPageBreak/>
        <w:t>Régime social des rubriques activité partielle et codification Cotisations OC</w:t>
      </w:r>
    </w:p>
    <w:p w:rsidR="0093230C" w:rsidRDefault="0093230C" w:rsidP="0093230C"/>
    <w:p w:rsidR="0093230C" w:rsidRDefault="0093230C" w:rsidP="0093230C">
      <w:r>
        <w:t>Les rubriques brutes d’activité partielle doivent d’une part être déduites de l’assiette des cotisations sociales obligatoires et d’autre part ajoutées à l’assiette de cotisations activité partielle.</w:t>
      </w:r>
    </w:p>
    <w:p w:rsidR="0093230C" w:rsidRDefault="0093230C" w:rsidP="0093230C">
      <w:r>
        <w:t>Et elles sont de plus, soumises aux cotisations de prévoyance.</w:t>
      </w:r>
    </w:p>
    <w:p w:rsidR="0093230C" w:rsidRDefault="0093230C" w:rsidP="0093230C">
      <w:r>
        <w:t>Les rubriques concernées sont :</w:t>
      </w:r>
    </w:p>
    <w:p w:rsidR="0093230C" w:rsidRDefault="0093230C" w:rsidP="0093230C">
      <w:pPr>
        <w:pStyle w:val="Paragraphedeliste"/>
        <w:numPr>
          <w:ilvl w:val="0"/>
          <w:numId w:val="17"/>
        </w:numPr>
        <w:spacing w:after="160" w:line="259" w:lineRule="auto"/>
        <w:jc w:val="left"/>
      </w:pPr>
      <w:r>
        <w:t>CHOMPART </w:t>
      </w:r>
      <w:r>
        <w:tab/>
      </w:r>
      <w:r>
        <w:tab/>
        <w:t>: Activité partielle</w:t>
      </w:r>
    </w:p>
    <w:p w:rsidR="0093230C" w:rsidRDefault="0093230C" w:rsidP="0093230C">
      <w:pPr>
        <w:pStyle w:val="Paragraphedeliste"/>
        <w:numPr>
          <w:ilvl w:val="0"/>
          <w:numId w:val="17"/>
        </w:numPr>
        <w:spacing w:after="160" w:line="259" w:lineRule="auto"/>
        <w:jc w:val="left"/>
      </w:pPr>
      <w:r>
        <w:t>INDCHOMPART</w:t>
      </w:r>
      <w:r>
        <w:tab/>
      </w:r>
      <w:r>
        <w:tab/>
        <w:t xml:space="preserve">: </w:t>
      </w:r>
      <w:r w:rsidRPr="0013642F">
        <w:t>Complément indemnité activité</w:t>
      </w:r>
      <w:r>
        <w:t xml:space="preserve"> partielle pour le maintien du brut à 100%</w:t>
      </w:r>
    </w:p>
    <w:p w:rsidR="0093230C" w:rsidRDefault="0093230C" w:rsidP="0093230C">
      <w:pPr>
        <w:pStyle w:val="Paragraphedeliste"/>
        <w:numPr>
          <w:ilvl w:val="0"/>
          <w:numId w:val="17"/>
        </w:numPr>
        <w:spacing w:after="160" w:line="259" w:lineRule="auto"/>
        <w:jc w:val="left"/>
      </w:pPr>
      <w:r>
        <w:t>INC_CHOMPART</w:t>
      </w:r>
      <w:r>
        <w:tab/>
        <w:t xml:space="preserve">: Incidence sur </w:t>
      </w:r>
      <w:r w:rsidRPr="0013642F">
        <w:t>activité</w:t>
      </w:r>
      <w:r>
        <w:t xml:space="preserve"> partielle</w:t>
      </w:r>
      <w:r w:rsidRPr="0013642F">
        <w:t xml:space="preserve">  en cas de complément à 100%</w:t>
      </w:r>
    </w:p>
    <w:p w:rsidR="00C019ED" w:rsidRDefault="00C019ED" w:rsidP="00C019ED">
      <w:pPr>
        <w:spacing w:after="160" w:line="259" w:lineRule="auto"/>
        <w:jc w:val="left"/>
      </w:pPr>
      <w:r>
        <w:t>NB : La rubrique _INC_CHOMPART qui était une rubrique utilisateur n’est désormais plus utilisée.</w:t>
      </w:r>
    </w:p>
    <w:p w:rsidR="0093230C" w:rsidRDefault="0093230C" w:rsidP="0093230C">
      <w:r>
        <w:t>Pour chacune d’entre elles vérifiez la formule montant et la participation aux différentes rubriques itératives calculant la base des cotisations.</w:t>
      </w:r>
    </w:p>
    <w:p w:rsidR="0093230C" w:rsidRDefault="0093230C" w:rsidP="0093230C">
      <w:r>
        <w:t>En modification de la rubrique, double cliquez sur la formule montant</w:t>
      </w:r>
      <w:r w:rsidR="00D101F4">
        <w:t>.</w:t>
      </w:r>
    </w:p>
    <w:p w:rsidR="00D101F4" w:rsidRDefault="00D101F4" w:rsidP="0093230C"/>
    <w:p w:rsidR="0093230C" w:rsidRDefault="00D101F4" w:rsidP="0093230C">
      <w:r>
        <w:rPr>
          <w:noProof/>
          <w:lang w:eastAsia="fr-FR"/>
        </w:rPr>
        <w:drawing>
          <wp:inline distT="0" distB="0" distL="0" distR="0" wp14:anchorId="436539C8" wp14:editId="0715F74A">
            <wp:extent cx="5271770" cy="3594336"/>
            <wp:effectExtent l="0" t="0" r="5080" b="6350"/>
            <wp:docPr id="15" name="Imag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272663" cy="3594945"/>
                    </a:xfrm>
                    <a:prstGeom prst="rect">
                      <a:avLst/>
                    </a:prstGeom>
                  </pic:spPr>
                </pic:pic>
              </a:graphicData>
            </a:graphic>
          </wp:inline>
        </w:drawing>
      </w:r>
    </w:p>
    <w:p w:rsidR="00D101F4" w:rsidRDefault="00D101F4" w:rsidP="0093230C"/>
    <w:p w:rsidR="0093230C" w:rsidRDefault="0093230C" w:rsidP="0093230C">
      <w:r>
        <w:t>Cliquez sur le bouton pour accéder à la modification des rubriques participatives.</w:t>
      </w:r>
    </w:p>
    <w:p w:rsidR="00D101F4" w:rsidRDefault="00D101F4" w:rsidP="0093230C"/>
    <w:p w:rsidR="00D101F4" w:rsidRDefault="0093230C" w:rsidP="0093230C">
      <w:r>
        <w:t xml:space="preserve">Pour la rubrique CHOMPART, </w:t>
      </w:r>
      <w:r w:rsidR="00D101F4">
        <w:t>enlevez la rubrique B_COT_PREV. Enlevez également la rubrique ABSTOTALV.</w:t>
      </w:r>
    </w:p>
    <w:p w:rsidR="00D101F4" w:rsidRDefault="00D101F4" w:rsidP="0093230C">
      <w:r>
        <w:t>Reste donc  les rubriques ci-dessus.</w:t>
      </w:r>
    </w:p>
    <w:p w:rsidR="00D101F4" w:rsidRDefault="00D101F4">
      <w:pPr>
        <w:spacing w:after="200" w:line="276" w:lineRule="auto"/>
        <w:jc w:val="left"/>
      </w:pPr>
      <w:r>
        <w:br w:type="page"/>
      </w:r>
    </w:p>
    <w:p w:rsidR="00D101F4" w:rsidRDefault="00D101F4" w:rsidP="0093230C">
      <w:r>
        <w:lastRenderedPageBreak/>
        <w:t>Toutefois, vous devez décider si les indemnités d’activité partielle doivent rentrer dans les bases suivantes :</w:t>
      </w:r>
    </w:p>
    <w:p w:rsidR="005841A9" w:rsidRDefault="005841A9" w:rsidP="0093230C"/>
    <w:p w:rsidR="00D101F4" w:rsidRDefault="00D101F4" w:rsidP="0093230C">
      <w:r>
        <w:t>B_FINCDD</w:t>
      </w:r>
      <w:r>
        <w:tab/>
      </w:r>
      <w:r>
        <w:tab/>
        <w:t>: Base de la prime de précarité pour les CDD</w:t>
      </w:r>
    </w:p>
    <w:p w:rsidR="00D101F4" w:rsidRDefault="00D101F4" w:rsidP="0093230C">
      <w:r>
        <w:t>B_PRIMEDECENT</w:t>
      </w:r>
      <w:r>
        <w:tab/>
        <w:t>: Base de la prime décentralisée en convention 51</w:t>
      </w:r>
    </w:p>
    <w:p w:rsidR="005841A9" w:rsidRDefault="005841A9" w:rsidP="0093230C"/>
    <w:p w:rsidR="005841A9" w:rsidRDefault="005841A9" w:rsidP="0093230C">
      <w:r>
        <w:t>Si c’est le cas, il faut ajouter ces deux rubriques</w:t>
      </w:r>
    </w:p>
    <w:p w:rsidR="005841A9" w:rsidRDefault="005841A9" w:rsidP="0093230C"/>
    <w:p w:rsidR="0093230C" w:rsidRDefault="0093230C" w:rsidP="0093230C">
      <w:r>
        <w:t>Pour les deux autres rubriques, la modification n’est nécessaire que si vous désirez maintenir le net. Il faudra calquer le paramétrage sur la rubrique CHOMPART :</w:t>
      </w:r>
    </w:p>
    <w:p w:rsidR="005841A9" w:rsidRDefault="005841A9" w:rsidP="0093230C"/>
    <w:p w:rsidR="0093230C" w:rsidRPr="00D67A1B" w:rsidRDefault="0093230C" w:rsidP="0093230C">
      <w:pPr>
        <w:rPr>
          <w:b/>
        </w:rPr>
      </w:pPr>
      <w:r w:rsidRPr="00D67A1B">
        <w:rPr>
          <w:b/>
        </w:rPr>
        <w:t>NB : Pour saisir le taux à 98.25%, utilisez la virgule du clavier alphabétique et pas le point du clavier numérique.</w:t>
      </w:r>
    </w:p>
    <w:p w:rsidR="0093230C" w:rsidRDefault="0093230C" w:rsidP="0093230C">
      <w:r>
        <w:t xml:space="preserve">En ce qui concerne la mutuelle, sauf cas spécifique, aucun changement n’est à effectuer car le calcul s’appuie généralement sur une base forfaitaire. </w:t>
      </w:r>
    </w:p>
    <w:p w:rsidR="003A42EC" w:rsidRDefault="003A42EC" w:rsidP="0093230C"/>
    <w:p w:rsidR="00DB0308" w:rsidRDefault="003A42EC" w:rsidP="0093230C">
      <w:pPr>
        <w:rPr>
          <w:b/>
          <w:u w:val="single"/>
        </w:rPr>
      </w:pPr>
      <w:r>
        <w:rPr>
          <w:b/>
          <w:u w:val="single"/>
        </w:rPr>
        <w:t>Plafond des cotisations OC</w:t>
      </w:r>
    </w:p>
    <w:p w:rsidR="00E65639" w:rsidRDefault="00E65639" w:rsidP="0093230C"/>
    <w:p w:rsidR="003A42EC" w:rsidRDefault="00E65639" w:rsidP="0093230C">
      <w:r>
        <w:t xml:space="preserve">Pour prendre en compte le plafond spécifique pour les organismes complémentaires, une formule supplémentaire (PLA_OC) a été ajoutée dans la rubrique libre </w:t>
      </w:r>
      <w:r w:rsidRPr="00E65639">
        <w:t>PLAFONDS_A</w:t>
      </w:r>
      <w:r>
        <w:t>.</w:t>
      </w:r>
    </w:p>
    <w:p w:rsidR="00E65639" w:rsidRDefault="00E65639" w:rsidP="0093230C">
      <w:r>
        <w:t>Cette dernière calcule le plafond spécifique OC, qui ne tient pas compte des jours d’absence non rémunéré</w:t>
      </w:r>
      <w:r w:rsidR="00FA5F5B">
        <w:t xml:space="preserve">s </w:t>
      </w:r>
      <w:r>
        <w:t xml:space="preserve">de la rubrique </w:t>
      </w:r>
      <w:r w:rsidRPr="00E65639">
        <w:t>ABS_NP_CHOMPAR</w:t>
      </w:r>
      <w:r w:rsidR="00076229">
        <w:t>.</w:t>
      </w:r>
    </w:p>
    <w:p w:rsidR="00076229" w:rsidRDefault="00076229" w:rsidP="0093230C">
      <w:r>
        <w:t xml:space="preserve">Ce plafond est ensuite réutilisé par les rubriques base de cotisation de prévoyance à savoir </w:t>
      </w:r>
      <w:r w:rsidRPr="00076229">
        <w:t>BC_TR_A_PREV_NC</w:t>
      </w:r>
      <w:r>
        <w:t xml:space="preserve"> et BC_TR_A_PREV_C. La formule de ces rubriques a été modifiée de la façon suivante :</w:t>
      </w:r>
    </w:p>
    <w:p w:rsidR="00076229" w:rsidRDefault="00076229" w:rsidP="0093230C"/>
    <w:p w:rsidR="00076229" w:rsidRPr="00076229" w:rsidRDefault="00076229" w:rsidP="0093230C">
      <w:pPr>
        <w:rPr>
          <w:i/>
          <w:sz w:val="20"/>
          <w:szCs w:val="20"/>
        </w:rPr>
      </w:pPr>
      <w:r w:rsidRPr="00076229">
        <w:rPr>
          <w:i/>
          <w:sz w:val="20"/>
          <w:szCs w:val="20"/>
        </w:rPr>
        <w:t>F_</w:t>
      </w:r>
      <w:proofErr w:type="gramStart"/>
      <w:r w:rsidRPr="00076229">
        <w:rPr>
          <w:i/>
          <w:sz w:val="20"/>
          <w:szCs w:val="20"/>
        </w:rPr>
        <w:t>TRANCHEANEW(</w:t>
      </w:r>
      <w:proofErr w:type="gramEnd"/>
      <w:r w:rsidRPr="00076229">
        <w:rPr>
          <w:i/>
          <w:sz w:val="20"/>
          <w:szCs w:val="20"/>
        </w:rPr>
        <w:t>[BC_BRUT_PREV_NC.MONTANT];[BC_TR_A_PREV_NC.MONTANT];[PLAFONDS_A.PLA_OC])</w:t>
      </w:r>
    </w:p>
    <w:p w:rsidR="003A42EC" w:rsidRDefault="003A42EC" w:rsidP="0093230C"/>
    <w:p w:rsidR="00076229" w:rsidRDefault="00076229" w:rsidP="0093230C">
      <w:r>
        <w:t>Si vous avez créé des bases de cotisations spécifiques pour vos cotisations de prévoyance, il convient de les modifier de la même manière que pour les rubriques EIG.</w:t>
      </w:r>
    </w:p>
    <w:p w:rsidR="003A42EC" w:rsidRPr="003A42EC" w:rsidRDefault="003A42EC" w:rsidP="0093230C"/>
    <w:p w:rsidR="004F2357" w:rsidRPr="001430EF" w:rsidRDefault="004F2357" w:rsidP="004F2357">
      <w:pPr>
        <w:rPr>
          <w:b/>
          <w:u w:val="single"/>
        </w:rPr>
      </w:pPr>
      <w:r>
        <w:rPr>
          <w:b/>
          <w:u w:val="single"/>
        </w:rPr>
        <w:t>Modification de la rubrique de calcul AGCP</w:t>
      </w:r>
    </w:p>
    <w:p w:rsidR="004F2357" w:rsidRDefault="004F2357">
      <w:pPr>
        <w:spacing w:after="200" w:line="276" w:lineRule="auto"/>
        <w:jc w:val="left"/>
      </w:pPr>
    </w:p>
    <w:p w:rsidR="004F2357" w:rsidRDefault="004F2357" w:rsidP="00C42DBF">
      <w:pPr>
        <w:spacing w:line="276" w:lineRule="auto"/>
        <w:jc w:val="left"/>
      </w:pPr>
      <w:r>
        <w:t>Afin de calculer correctement l’allègement général de cotisation, et plus particulièrement le nombre d’heure utilisé pour le calcul de l’allègement, il est nécessaire de modifier la formule V_AGCP.</w:t>
      </w:r>
      <w:r w:rsidRPr="004F2357">
        <w:t xml:space="preserve"> HREMU</w:t>
      </w:r>
      <w:r>
        <w:t>. En effet, cette dernière ne doit pas prendre en compte les indemnités d’activité partielle.</w:t>
      </w:r>
    </w:p>
    <w:p w:rsidR="00C42DBF" w:rsidRPr="00311F96" w:rsidRDefault="00311F96" w:rsidP="00C42DBF">
      <w:pPr>
        <w:spacing w:line="276" w:lineRule="auto"/>
        <w:jc w:val="left"/>
        <w:rPr>
          <w:b/>
        </w:rPr>
      </w:pPr>
      <w:r w:rsidRPr="00311F96">
        <w:rPr>
          <w:b/>
        </w:rPr>
        <w:t>Si</w:t>
      </w:r>
      <w:r w:rsidR="00BA7D70" w:rsidRPr="00311F96">
        <w:rPr>
          <w:b/>
        </w:rPr>
        <w:t xml:space="preserve"> vous n’avez pas de formule utilisateur,</w:t>
      </w:r>
      <w:r w:rsidR="00C42DBF" w:rsidRPr="00311F96">
        <w:rPr>
          <w:b/>
        </w:rPr>
        <w:t xml:space="preserve"> aucune modification </w:t>
      </w:r>
      <w:r w:rsidR="00BA7D70" w:rsidRPr="00311F96">
        <w:rPr>
          <w:b/>
        </w:rPr>
        <w:t xml:space="preserve">n’est </w:t>
      </w:r>
      <w:r w:rsidR="00C42DBF" w:rsidRPr="00311F96">
        <w:rPr>
          <w:b/>
        </w:rPr>
        <w:t>à faire.</w:t>
      </w:r>
    </w:p>
    <w:p w:rsidR="004F2357" w:rsidRDefault="00311F96" w:rsidP="004F2357">
      <w:pPr>
        <w:spacing w:after="200" w:line="276" w:lineRule="auto"/>
        <w:jc w:val="left"/>
      </w:pPr>
      <w:r>
        <w:t xml:space="preserve">Sinon,  à la fin de la formule, à partir du paragraphe </w:t>
      </w:r>
      <w:r w:rsidR="004F2357">
        <w:t xml:space="preserve"> </w:t>
      </w:r>
      <w:r w:rsidR="004F2357" w:rsidRPr="004F2357">
        <w:rPr>
          <w:i/>
        </w:rPr>
        <w:t>{H</w:t>
      </w:r>
      <w:r w:rsidR="004F2357">
        <w:rPr>
          <w:i/>
        </w:rPr>
        <w:t>oraire fixe / Horaire variable}</w:t>
      </w:r>
      <w:r w:rsidR="004F2357">
        <w:t xml:space="preserve">,  </w:t>
      </w:r>
      <w:r>
        <w:t>ajouter les modifications mentionnées en rouge</w:t>
      </w:r>
      <w:r w:rsidR="004F2357">
        <w:t xml:space="preserve">: </w:t>
      </w:r>
    </w:p>
    <w:p w:rsidR="004F2357" w:rsidRDefault="004F2357" w:rsidP="004F2357">
      <w:pPr>
        <w:jc w:val="left"/>
      </w:pPr>
      <w:r>
        <w:t>….</w:t>
      </w:r>
    </w:p>
    <w:p w:rsidR="00311F96" w:rsidRPr="00311F96" w:rsidRDefault="00311F96" w:rsidP="00311F96">
      <w:pPr>
        <w:jc w:val="left"/>
        <w:rPr>
          <w:i/>
        </w:rPr>
      </w:pPr>
      <w:r w:rsidRPr="00311F96">
        <w:rPr>
          <w:i/>
        </w:rPr>
        <w:t>{Horaire fixe / Horaire variable}</w:t>
      </w:r>
    </w:p>
    <w:p w:rsidR="00311F96" w:rsidRPr="00311F96" w:rsidRDefault="00311F96" w:rsidP="00311F96">
      <w:pPr>
        <w:jc w:val="left"/>
        <w:rPr>
          <w:i/>
        </w:rPr>
      </w:pPr>
      <w:r w:rsidRPr="00311F96">
        <w:rPr>
          <w:i/>
        </w:rPr>
        <w:t xml:space="preserve">                               *</w:t>
      </w:r>
    </w:p>
    <w:p w:rsidR="00311F96" w:rsidRPr="00311F96" w:rsidRDefault="00311F96" w:rsidP="00311F96">
      <w:pPr>
        <w:jc w:val="left"/>
        <w:rPr>
          <w:i/>
        </w:rPr>
      </w:pPr>
      <w:r w:rsidRPr="00311F96">
        <w:rPr>
          <w:i/>
        </w:rPr>
        <w:t xml:space="preserve">                               (</w:t>
      </w:r>
    </w:p>
    <w:p w:rsidR="00311F96" w:rsidRPr="00311F96" w:rsidRDefault="00311F96" w:rsidP="00311F96">
      <w:pPr>
        <w:jc w:val="left"/>
        <w:rPr>
          <w:i/>
        </w:rPr>
      </w:pPr>
      <w:r w:rsidRPr="00311F96">
        <w:rPr>
          <w:i/>
        </w:rPr>
        <w:t xml:space="preserve">                                  (</w:t>
      </w:r>
    </w:p>
    <w:p w:rsidR="00311F96" w:rsidRPr="00311F96" w:rsidRDefault="00311F96" w:rsidP="00311F96">
      <w:pPr>
        <w:jc w:val="left"/>
        <w:rPr>
          <w:i/>
        </w:rPr>
      </w:pPr>
      <w:r w:rsidRPr="00311F96">
        <w:rPr>
          <w:i/>
        </w:rPr>
        <w:t xml:space="preserve">                                  ([BC_BRUT_URSAFF.MONTANT]-</w:t>
      </w:r>
    </w:p>
    <w:p w:rsidR="00311F96" w:rsidRPr="00311F96" w:rsidRDefault="00311F96" w:rsidP="00311F96">
      <w:pPr>
        <w:jc w:val="left"/>
        <w:rPr>
          <w:i/>
        </w:rPr>
      </w:pPr>
      <w:r w:rsidRPr="00311F96">
        <w:rPr>
          <w:i/>
        </w:rPr>
        <w:t xml:space="preserve">                                     ([BRUT.MONTANT]</w:t>
      </w:r>
    </w:p>
    <w:p w:rsidR="00311F96" w:rsidRDefault="00311F96" w:rsidP="00311F96">
      <w:pPr>
        <w:jc w:val="left"/>
        <w:rPr>
          <w:i/>
          <w:color w:val="FF0000"/>
        </w:rPr>
      </w:pPr>
      <w:r w:rsidRPr="00311F96">
        <w:rPr>
          <w:i/>
          <w:color w:val="FF0000"/>
        </w:rPr>
        <w:t xml:space="preserve">                                       -[CHOMPART.MONTANT]-[INDCHOMPART.MONTANT]</w:t>
      </w:r>
    </w:p>
    <w:p w:rsidR="00311F96" w:rsidRPr="00311F96" w:rsidRDefault="00311F96" w:rsidP="00311F96">
      <w:pPr>
        <w:jc w:val="left"/>
        <w:rPr>
          <w:i/>
          <w:color w:val="FF0000"/>
        </w:rPr>
      </w:pPr>
      <w:r>
        <w:rPr>
          <w:i/>
          <w:color w:val="FF0000"/>
        </w:rPr>
        <w:t xml:space="preserve">                                      </w:t>
      </w:r>
      <w:r w:rsidRPr="00311F96">
        <w:rPr>
          <w:i/>
          <w:color w:val="FF0000"/>
        </w:rPr>
        <w:t>- [INC_CHOMPART.MONTANT]</w:t>
      </w:r>
    </w:p>
    <w:p w:rsidR="00311F96" w:rsidRPr="00311F96" w:rsidRDefault="00311F96" w:rsidP="00311F96">
      <w:pPr>
        <w:jc w:val="left"/>
        <w:rPr>
          <w:i/>
        </w:rPr>
      </w:pPr>
      <w:r w:rsidRPr="00311F96">
        <w:rPr>
          <w:i/>
        </w:rPr>
        <w:t xml:space="preserve">                                       </w:t>
      </w:r>
      <w:proofErr w:type="gramStart"/>
      <w:r w:rsidRPr="00311F96">
        <w:rPr>
          <w:i/>
        </w:rPr>
        <w:t>+[</w:t>
      </w:r>
      <w:proofErr w:type="gramEnd"/>
      <w:r w:rsidRPr="00311F96">
        <w:rPr>
          <w:i/>
        </w:rPr>
        <w:t>ABSTOTALV.MONTANT]-[ABSTOTALM.MONTANT]</w:t>
      </w:r>
    </w:p>
    <w:p w:rsidR="00311F96" w:rsidRPr="00311F96" w:rsidRDefault="00311F96" w:rsidP="00311F96">
      <w:pPr>
        <w:jc w:val="left"/>
        <w:rPr>
          <w:i/>
        </w:rPr>
      </w:pPr>
      <w:r w:rsidRPr="00311F96">
        <w:rPr>
          <w:i/>
        </w:rPr>
        <w:t xml:space="preserve">                                       -[B_PXHEURE.MONTANT</w:t>
      </w:r>
      <w:proofErr w:type="gramStart"/>
      <w:r w:rsidRPr="00311F96">
        <w:rPr>
          <w:i/>
        </w:rPr>
        <w:t>]+</w:t>
      </w:r>
      <w:proofErr w:type="gramEnd"/>
      <w:r w:rsidRPr="00311F96">
        <w:rPr>
          <w:i/>
        </w:rPr>
        <w:t>[IJBRUT.MONTANT]+[PREVSAL.MONTANT]</w:t>
      </w:r>
    </w:p>
    <w:p w:rsidR="00311F96" w:rsidRPr="00311F96" w:rsidRDefault="00311F96" w:rsidP="00311F96">
      <w:pPr>
        <w:jc w:val="left"/>
        <w:rPr>
          <w:i/>
        </w:rPr>
      </w:pPr>
      <w:r w:rsidRPr="00311F96">
        <w:rPr>
          <w:i/>
        </w:rPr>
        <w:t xml:space="preserve">                                      )</w:t>
      </w:r>
    </w:p>
    <w:p w:rsidR="00311F96" w:rsidRPr="00311F96" w:rsidRDefault="00311F96" w:rsidP="00311F96">
      <w:pPr>
        <w:jc w:val="left"/>
        <w:rPr>
          <w:i/>
        </w:rPr>
      </w:pPr>
      <w:r w:rsidRPr="00311F96">
        <w:rPr>
          <w:i/>
        </w:rPr>
        <w:t xml:space="preserve">                                   -[JRSNONTRAV.MONTANT]-[H_N0NTRAV.MONTANT]</w:t>
      </w:r>
    </w:p>
    <w:p w:rsidR="00311F96" w:rsidRPr="00311F96" w:rsidRDefault="00311F96" w:rsidP="00311F96">
      <w:pPr>
        <w:jc w:val="left"/>
        <w:rPr>
          <w:i/>
        </w:rPr>
      </w:pPr>
      <w:r w:rsidRPr="00311F96">
        <w:rPr>
          <w:i/>
        </w:rPr>
        <w:t xml:space="preserve">                                  )</w:t>
      </w:r>
    </w:p>
    <w:p w:rsidR="00311F96" w:rsidRPr="00311F96" w:rsidRDefault="00311F96" w:rsidP="00311F96">
      <w:pPr>
        <w:jc w:val="left"/>
        <w:rPr>
          <w:i/>
        </w:rPr>
      </w:pPr>
      <w:r w:rsidRPr="00311F96">
        <w:rPr>
          <w:i/>
        </w:rPr>
        <w:lastRenderedPageBreak/>
        <w:t xml:space="preserve">                                  /</w:t>
      </w:r>
    </w:p>
    <w:p w:rsidR="00311F96" w:rsidRPr="00311F96" w:rsidRDefault="00311F96" w:rsidP="00311F96">
      <w:pPr>
        <w:jc w:val="left"/>
        <w:rPr>
          <w:i/>
        </w:rPr>
      </w:pPr>
      <w:r w:rsidRPr="00311F96">
        <w:rPr>
          <w:i/>
        </w:rPr>
        <w:t xml:space="preserve">                                  [B_PXHEURE.MONTANT]</w:t>
      </w:r>
    </w:p>
    <w:p w:rsidR="00311F96" w:rsidRPr="00311F96" w:rsidRDefault="00311F96" w:rsidP="00311F96">
      <w:pPr>
        <w:jc w:val="left"/>
        <w:rPr>
          <w:i/>
        </w:rPr>
      </w:pPr>
      <w:r w:rsidRPr="00311F96">
        <w:rPr>
          <w:i/>
        </w:rPr>
        <w:t xml:space="preserve">                                   )</w:t>
      </w:r>
    </w:p>
    <w:p w:rsidR="00311F96" w:rsidRPr="00311F96" w:rsidRDefault="00311F96" w:rsidP="00311F96">
      <w:pPr>
        <w:jc w:val="left"/>
        <w:rPr>
          <w:i/>
        </w:rPr>
      </w:pPr>
      <w:r w:rsidRPr="00311F96">
        <w:rPr>
          <w:i/>
        </w:rPr>
        <w:t xml:space="preserve">                                )</w:t>
      </w:r>
    </w:p>
    <w:p w:rsidR="00311F96" w:rsidRPr="00311F96" w:rsidRDefault="00311F96" w:rsidP="00311F96">
      <w:pPr>
        <w:jc w:val="left"/>
        <w:rPr>
          <w:i/>
        </w:rPr>
      </w:pPr>
      <w:r w:rsidRPr="00311F96">
        <w:rPr>
          <w:i/>
        </w:rPr>
        <w:t xml:space="preserve">                                </w:t>
      </w:r>
      <w:proofErr w:type="gramStart"/>
      <w:r w:rsidRPr="00311F96">
        <w:rPr>
          <w:i/>
        </w:rPr>
        <w:t>+[</w:t>
      </w:r>
      <w:proofErr w:type="gramEnd"/>
      <w:r w:rsidRPr="00311F96">
        <w:rPr>
          <w:i/>
        </w:rPr>
        <w:t>NBHRSCOMPL.MONTANT]+[NBHRSSUPP.MONTANT]</w:t>
      </w:r>
    </w:p>
    <w:p w:rsidR="00311F96" w:rsidRPr="00311F96" w:rsidRDefault="00311F96" w:rsidP="00311F96">
      <w:pPr>
        <w:jc w:val="left"/>
        <w:rPr>
          <w:i/>
        </w:rPr>
      </w:pPr>
      <w:r w:rsidRPr="00311F96">
        <w:rPr>
          <w:i/>
        </w:rPr>
        <w:t xml:space="preserve">                                </w:t>
      </w:r>
      <w:proofErr w:type="gramStart"/>
      <w:r w:rsidRPr="00311F96">
        <w:rPr>
          <w:i/>
        </w:rPr>
        <w:t>+[</w:t>
      </w:r>
      <w:proofErr w:type="gramEnd"/>
      <w:r w:rsidRPr="00311F96">
        <w:rPr>
          <w:i/>
        </w:rPr>
        <w:t>H_NORMALE.BASE]</w:t>
      </w:r>
    </w:p>
    <w:p w:rsidR="00311F96" w:rsidRPr="00311F96" w:rsidRDefault="00311F96" w:rsidP="00311F96">
      <w:pPr>
        <w:jc w:val="left"/>
        <w:rPr>
          <w:i/>
        </w:rPr>
      </w:pPr>
      <w:r w:rsidRPr="00311F96">
        <w:rPr>
          <w:i/>
        </w:rPr>
        <w:t xml:space="preserve">                            )</w:t>
      </w:r>
    </w:p>
    <w:p w:rsidR="00311F96" w:rsidRPr="00311F96" w:rsidRDefault="00311F96" w:rsidP="00311F96">
      <w:pPr>
        <w:jc w:val="left"/>
        <w:rPr>
          <w:i/>
        </w:rPr>
      </w:pPr>
      <w:r w:rsidRPr="00311F96">
        <w:rPr>
          <w:i/>
        </w:rPr>
        <w:t xml:space="preserve">                     )</w:t>
      </w:r>
    </w:p>
    <w:p w:rsidR="00311F96" w:rsidRPr="00311F96" w:rsidRDefault="00311F96" w:rsidP="00311F96">
      <w:pPr>
        <w:jc w:val="left"/>
        <w:rPr>
          <w:i/>
        </w:rPr>
      </w:pPr>
      <w:r w:rsidRPr="00311F96">
        <w:rPr>
          <w:i/>
        </w:rPr>
        <w:t xml:space="preserve">              )</w:t>
      </w:r>
    </w:p>
    <w:p w:rsidR="00311F96" w:rsidRPr="00311F96" w:rsidRDefault="00311F96" w:rsidP="00311F96">
      <w:pPr>
        <w:jc w:val="left"/>
        <w:rPr>
          <w:i/>
        </w:rPr>
      </w:pPr>
      <w:r w:rsidRPr="00311F96">
        <w:rPr>
          <w:i/>
        </w:rPr>
        <w:t xml:space="preserve">       )</w:t>
      </w:r>
    </w:p>
    <w:p w:rsidR="00311F96" w:rsidRPr="00311F96" w:rsidRDefault="00311F96" w:rsidP="00311F96">
      <w:pPr>
        <w:jc w:val="left"/>
        <w:rPr>
          <w:i/>
        </w:rPr>
      </w:pPr>
      <w:r w:rsidRPr="00311F96">
        <w:rPr>
          <w:i/>
        </w:rPr>
        <w:t xml:space="preserve">sinon </w:t>
      </w:r>
      <w:proofErr w:type="gramStart"/>
      <w:r w:rsidRPr="00311F96">
        <w:rPr>
          <w:i/>
        </w:rPr>
        <w:t>( [</w:t>
      </w:r>
      <w:proofErr w:type="gramEnd"/>
      <w:r w:rsidRPr="00311F96">
        <w:rPr>
          <w:i/>
        </w:rPr>
        <w:t>NB_HEUREREMU.BASE])</w:t>
      </w:r>
    </w:p>
    <w:p w:rsidR="00311F96" w:rsidRDefault="00311F96" w:rsidP="00311F96">
      <w:pPr>
        <w:jc w:val="left"/>
        <w:rPr>
          <w:b/>
          <w:color w:val="FF0000"/>
          <w:u w:val="single"/>
        </w:rPr>
      </w:pPr>
      <w:proofErr w:type="gramStart"/>
      <w:r w:rsidRPr="00311F96">
        <w:rPr>
          <w:i/>
          <w:color w:val="FF0000"/>
        </w:rPr>
        <w:t>+[</w:t>
      </w:r>
      <w:proofErr w:type="gramEnd"/>
      <w:r w:rsidRPr="00311F96">
        <w:rPr>
          <w:i/>
          <w:color w:val="FF0000"/>
        </w:rPr>
        <w:t>NB_HREMUREGUL.BASE]</w:t>
      </w:r>
      <w:r w:rsidRPr="00311F96">
        <w:rPr>
          <w:b/>
          <w:i/>
          <w:color w:val="FF0000"/>
          <w:u w:val="single"/>
        </w:rPr>
        <w:t xml:space="preserve"> </w:t>
      </w:r>
    </w:p>
    <w:p w:rsidR="00311F96" w:rsidRDefault="00311F96" w:rsidP="00311F96">
      <w:pPr>
        <w:jc w:val="left"/>
        <w:rPr>
          <w:b/>
          <w:color w:val="FF0000"/>
          <w:u w:val="single"/>
        </w:rPr>
      </w:pPr>
    </w:p>
    <w:p w:rsidR="00311F96" w:rsidRDefault="00311F96" w:rsidP="00311F96">
      <w:pPr>
        <w:jc w:val="left"/>
        <w:rPr>
          <w:b/>
        </w:rPr>
      </w:pPr>
      <w:r w:rsidRPr="00311F96">
        <w:rPr>
          <w:b/>
        </w:rPr>
        <w:t>NB :</w:t>
      </w:r>
      <w:r>
        <w:rPr>
          <w:b/>
        </w:rPr>
        <w:t xml:space="preserve"> Les deux premières lignes en rouge permet d’avoir désormais un calcul d’AGCP correct.</w:t>
      </w:r>
    </w:p>
    <w:p w:rsidR="0026416C" w:rsidRDefault="00311F96" w:rsidP="00311F96">
      <w:pPr>
        <w:jc w:val="left"/>
        <w:rPr>
          <w:b/>
        </w:rPr>
      </w:pPr>
      <w:r>
        <w:rPr>
          <w:b/>
        </w:rPr>
        <w:t>La dernière ligne permettra de faire une régularisation pour le calcul erroné de la paye de mars.</w:t>
      </w:r>
    </w:p>
    <w:p w:rsidR="0026416C" w:rsidRDefault="0026416C" w:rsidP="00311F96">
      <w:pPr>
        <w:jc w:val="left"/>
        <w:rPr>
          <w:b/>
        </w:rPr>
      </w:pPr>
    </w:p>
    <w:p w:rsidR="0093230C" w:rsidRPr="001430EF" w:rsidRDefault="0093230C" w:rsidP="0093230C">
      <w:pPr>
        <w:rPr>
          <w:b/>
          <w:u w:val="single"/>
        </w:rPr>
      </w:pPr>
      <w:r w:rsidRPr="001430EF">
        <w:rPr>
          <w:b/>
          <w:u w:val="single"/>
        </w:rPr>
        <w:t>Modification du calcul de l’indemnité complémentaire maintien du SMIC net en cas d’activité partielle</w:t>
      </w:r>
    </w:p>
    <w:p w:rsidR="00DB0308" w:rsidRDefault="00DB0308" w:rsidP="0093230C"/>
    <w:p w:rsidR="0093230C" w:rsidRDefault="0093230C" w:rsidP="0093230C">
      <w:r>
        <w:t xml:space="preserve">La conséquence de la modification </w:t>
      </w:r>
      <w:r w:rsidRPr="00635B62">
        <w:t>de l’assiette de prévoyance est que le calcul de l’indemnité complémentaire maintien du SMIC</w:t>
      </w:r>
      <w:r>
        <w:t xml:space="preserve"> est incorrect, il convient donc de procéder à quelques modifications.</w:t>
      </w:r>
    </w:p>
    <w:p w:rsidR="0093230C" w:rsidRDefault="0093230C" w:rsidP="0093230C">
      <w:pPr>
        <w:pStyle w:val="Paragraphedeliste"/>
        <w:numPr>
          <w:ilvl w:val="0"/>
          <w:numId w:val="20"/>
        </w:numPr>
        <w:spacing w:after="160" w:line="259" w:lineRule="auto"/>
        <w:jc w:val="left"/>
      </w:pPr>
      <w:r>
        <w:t xml:space="preserve">Rubrique </w:t>
      </w:r>
      <w:r w:rsidRPr="00635B62">
        <w:t>COMP_SMIC_CHOM</w:t>
      </w:r>
      <w:r>
        <w:t> : Le net avant PAS doit au moins être égal au SMIC NET, sur la base de 8.03€ net de l’heure (hors mutuelle). La formule BASE de cette rubrique a donc été modifiée en ce sens.</w:t>
      </w:r>
    </w:p>
    <w:p w:rsidR="0093230C" w:rsidRDefault="0093230C" w:rsidP="0093230C">
      <w:pPr>
        <w:pStyle w:val="Paragraphedeliste"/>
        <w:numPr>
          <w:ilvl w:val="0"/>
          <w:numId w:val="20"/>
        </w:numPr>
        <w:spacing w:after="160" w:line="259" w:lineRule="auto"/>
        <w:jc w:val="left"/>
      </w:pPr>
      <w:r>
        <w:t xml:space="preserve">Rubrique </w:t>
      </w:r>
      <w:r w:rsidRPr="00635B62">
        <w:t>S_MT</w:t>
      </w:r>
      <w:r>
        <w:t>SAL</w:t>
      </w:r>
      <w:r w:rsidRPr="00635B62">
        <w:t>MUT</w:t>
      </w:r>
      <w:r>
        <w:t> : Cette rubrique itérative est déduite du complément SMIC et doit comporter la somme des montants salariaux de mutuelle. A vous d’ajouter celles qui manquent.</w:t>
      </w:r>
      <w:r w:rsidRPr="00501D0E">
        <w:rPr>
          <w:noProof/>
          <w:lang w:eastAsia="fr-FR"/>
        </w:rPr>
        <w:t xml:space="preserve"> </w:t>
      </w:r>
    </w:p>
    <w:p w:rsidR="0093230C" w:rsidRDefault="0093230C" w:rsidP="0093230C">
      <w:pPr>
        <w:pStyle w:val="Paragraphedeliste"/>
        <w:ind w:left="360"/>
      </w:pPr>
    </w:p>
    <w:p w:rsidR="0093230C" w:rsidRDefault="0093230C" w:rsidP="0093230C">
      <w:r>
        <w:rPr>
          <w:noProof/>
          <w:lang w:eastAsia="fr-FR"/>
        </w:rPr>
        <w:drawing>
          <wp:inline distT="0" distB="0" distL="0" distR="0" wp14:anchorId="474F70D9" wp14:editId="4DA9187C">
            <wp:extent cx="5760720" cy="2507615"/>
            <wp:effectExtent l="0" t="0" r="0" b="6985"/>
            <wp:docPr id="11" name="Imag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760720" cy="2507615"/>
                    </a:xfrm>
                    <a:prstGeom prst="rect">
                      <a:avLst/>
                    </a:prstGeom>
                  </pic:spPr>
                </pic:pic>
              </a:graphicData>
            </a:graphic>
          </wp:inline>
        </w:drawing>
      </w:r>
    </w:p>
    <w:p w:rsidR="005841A9" w:rsidRDefault="005841A9" w:rsidP="0093230C"/>
    <w:p w:rsidR="005841A9" w:rsidRDefault="005841A9" w:rsidP="0093230C"/>
    <w:p w:rsidR="005841A9" w:rsidRDefault="005841A9" w:rsidP="0093230C">
      <w:r>
        <w:t>NB : Cette rubrique est à zéro dans les cas suivant :</w:t>
      </w:r>
    </w:p>
    <w:p w:rsidR="005841A9" w:rsidRDefault="005841A9" w:rsidP="0093230C"/>
    <w:p w:rsidR="005841A9" w:rsidRDefault="005841A9" w:rsidP="00311F96">
      <w:pPr>
        <w:pStyle w:val="Paragraphedeliste"/>
        <w:numPr>
          <w:ilvl w:val="0"/>
          <w:numId w:val="23"/>
        </w:numPr>
      </w:pPr>
      <w:r>
        <w:t>Pour les apprentis (Dispositif de politique publique 64 ou 65)</w:t>
      </w:r>
    </w:p>
    <w:p w:rsidR="0093230C" w:rsidRDefault="005841A9" w:rsidP="00311F96">
      <w:pPr>
        <w:pStyle w:val="Paragraphedeliste"/>
        <w:numPr>
          <w:ilvl w:val="0"/>
          <w:numId w:val="23"/>
        </w:numPr>
      </w:pPr>
      <w:r>
        <w:t>Si l’indemnité de maintien</w:t>
      </w:r>
      <w:r w:rsidR="00311F96">
        <w:t xml:space="preserve"> (</w:t>
      </w:r>
      <w:r w:rsidR="00311F96" w:rsidRPr="00311F96">
        <w:t>INDCHOMPART</w:t>
      </w:r>
      <w:r w:rsidR="00311F96">
        <w:t>) est différente de zéro et que la constante générale SUP_APCOMPSMIC (Suppression du complément SMIC si maintien à 100%) est à OUI.</w:t>
      </w:r>
    </w:p>
    <w:p w:rsidR="00311F96" w:rsidRDefault="00311F96" w:rsidP="0093230C"/>
    <w:p w:rsidR="00311F96" w:rsidRDefault="00311F96" w:rsidP="0093230C"/>
    <w:p w:rsidR="00A86BC6" w:rsidRDefault="00A86BC6">
      <w:pPr>
        <w:spacing w:after="200" w:line="276" w:lineRule="auto"/>
        <w:jc w:val="left"/>
        <w:rPr>
          <w:b/>
          <w:u w:val="single"/>
        </w:rPr>
      </w:pPr>
      <w:r>
        <w:rPr>
          <w:b/>
          <w:u w:val="single"/>
        </w:rPr>
        <w:br w:type="page"/>
      </w:r>
    </w:p>
    <w:p w:rsidR="00A86BC6" w:rsidRDefault="00A86BC6">
      <w:pPr>
        <w:spacing w:after="200" w:line="276" w:lineRule="auto"/>
        <w:jc w:val="left"/>
      </w:pPr>
      <w:r>
        <w:lastRenderedPageBreak/>
        <w:t>NB : Le complément SMIC permet de ramener le net à au moins 8.03€ de l’heure hors mutuelle (qui est le taux remboursé par l’ASP). Le mode de calcul (dont un exemple du RF paye est donné ci-après), peux parfois donner un net supérieur au net habituel.</w:t>
      </w:r>
    </w:p>
    <w:p w:rsidR="00A86BC6" w:rsidRDefault="00A86BC6">
      <w:pPr>
        <w:spacing w:after="200" w:line="276" w:lineRule="auto"/>
        <w:jc w:val="left"/>
      </w:pPr>
      <w:r>
        <w:t>En tout état de cause, le mode de calcul dans le logiciel GRH suit scrupuleusement l’exemple donné ci après.</w:t>
      </w:r>
      <w:bookmarkStart w:id="0" w:name="_GoBack"/>
      <w:bookmarkEnd w:id="0"/>
    </w:p>
    <w:p w:rsidR="00A86BC6" w:rsidRPr="00A86BC6" w:rsidRDefault="00A86BC6">
      <w:pPr>
        <w:spacing w:after="200" w:line="276" w:lineRule="auto"/>
        <w:jc w:val="left"/>
        <w:rPr>
          <w:u w:val="single"/>
        </w:rPr>
      </w:pPr>
      <w:r w:rsidRPr="00A86BC6">
        <w:rPr>
          <w:u w:val="single"/>
        </w:rPr>
        <w:t>Extrait de l’exemple du RF</w:t>
      </w:r>
      <w:r>
        <w:rPr>
          <w:u w:val="single"/>
        </w:rPr>
        <w:t xml:space="preserve"> </w:t>
      </w:r>
      <w:r w:rsidRPr="00A86BC6">
        <w:rPr>
          <w:u w:val="single"/>
        </w:rPr>
        <w:t>paye N° 302 d’avril 200</w:t>
      </w:r>
    </w:p>
    <w:p w:rsidR="00A86BC6" w:rsidRPr="00A86BC6" w:rsidRDefault="00A86BC6" w:rsidP="00A86BC6">
      <w:pPr>
        <w:spacing w:before="100" w:beforeAutospacing="1" w:after="100" w:afterAutospacing="1"/>
        <w:jc w:val="left"/>
        <w:rPr>
          <w:rFonts w:ascii="Times New Roman" w:eastAsia="Times New Roman" w:hAnsi="Times New Roman" w:cs="Times New Roman"/>
          <w:i/>
          <w:sz w:val="24"/>
          <w:szCs w:val="24"/>
          <w:lang w:eastAsia="fr-FR"/>
        </w:rPr>
      </w:pPr>
      <w:r w:rsidRPr="00A86BC6">
        <w:rPr>
          <w:rFonts w:ascii="Times New Roman" w:eastAsia="Times New Roman" w:hAnsi="Times New Roman" w:cs="Times New Roman"/>
          <w:i/>
          <w:sz w:val="24"/>
          <w:szCs w:val="24"/>
          <w:lang w:eastAsia="fr-FR"/>
        </w:rPr>
        <w:t>Exemple en cas d’activité partielle</w:t>
      </w:r>
    </w:p>
    <w:p w:rsidR="00A86BC6" w:rsidRPr="00A86BC6" w:rsidRDefault="00A86BC6" w:rsidP="00A86BC6">
      <w:pPr>
        <w:spacing w:before="100" w:beforeAutospacing="1" w:after="100" w:afterAutospacing="1"/>
        <w:jc w:val="left"/>
        <w:rPr>
          <w:rFonts w:ascii="Times New Roman" w:eastAsia="Times New Roman" w:hAnsi="Times New Roman" w:cs="Times New Roman"/>
          <w:i/>
          <w:sz w:val="24"/>
          <w:szCs w:val="24"/>
          <w:lang w:eastAsia="fr-FR"/>
        </w:rPr>
      </w:pPr>
      <w:r w:rsidRPr="00A86BC6">
        <w:rPr>
          <w:rFonts w:ascii="Times New Roman" w:eastAsia="Times New Roman" w:hAnsi="Times New Roman" w:cs="Times New Roman"/>
          <w:i/>
          <w:sz w:val="24"/>
          <w:szCs w:val="24"/>
          <w:lang w:eastAsia="fr-FR"/>
        </w:rPr>
        <w:t>En mars 2020, un salarié (non-cadre) à temps plein rémunéré au SMIC est en activité partielle pendant 40 h sur un mois donné et travaille le reste du temps (111,67 h, par simplification). Le salarié n’est pas affilié à la prévoyance santé de l’entreprise (dispense). Sa rémunération du mois est supposée se décomposer comme suit :</w:t>
      </w:r>
    </w:p>
    <w:p w:rsidR="00A86BC6" w:rsidRPr="00A86BC6" w:rsidRDefault="00A86BC6" w:rsidP="00A86BC6">
      <w:pPr>
        <w:spacing w:before="100" w:beforeAutospacing="1" w:after="100" w:afterAutospacing="1"/>
        <w:jc w:val="left"/>
        <w:rPr>
          <w:rFonts w:ascii="Times New Roman" w:eastAsia="Times New Roman" w:hAnsi="Times New Roman" w:cs="Times New Roman"/>
          <w:i/>
          <w:sz w:val="24"/>
          <w:szCs w:val="24"/>
          <w:lang w:eastAsia="fr-FR"/>
        </w:rPr>
      </w:pPr>
      <w:r w:rsidRPr="00A86BC6">
        <w:rPr>
          <w:rFonts w:ascii="Times New Roman" w:eastAsia="Times New Roman" w:hAnsi="Times New Roman" w:cs="Times New Roman"/>
          <w:i/>
          <w:sz w:val="24"/>
          <w:szCs w:val="24"/>
          <w:lang w:eastAsia="fr-FR"/>
        </w:rPr>
        <w:t>-rémunération d’activité : 111,67 h × 10,15 € = 1 133,45  € bruts, soit après déduction des cotisations salariales obligatoires, un montant net de 897,23 € ;</w:t>
      </w:r>
    </w:p>
    <w:p w:rsidR="00A86BC6" w:rsidRPr="00A86BC6" w:rsidRDefault="00A86BC6" w:rsidP="00A86BC6">
      <w:pPr>
        <w:spacing w:before="100" w:beforeAutospacing="1" w:after="100" w:afterAutospacing="1"/>
        <w:jc w:val="left"/>
        <w:rPr>
          <w:rFonts w:ascii="Times New Roman" w:eastAsia="Times New Roman" w:hAnsi="Times New Roman" w:cs="Times New Roman"/>
          <w:i/>
          <w:sz w:val="24"/>
          <w:szCs w:val="24"/>
          <w:lang w:eastAsia="fr-FR"/>
        </w:rPr>
      </w:pPr>
      <w:r w:rsidRPr="00A86BC6">
        <w:rPr>
          <w:rFonts w:ascii="Times New Roman" w:eastAsia="Times New Roman" w:hAnsi="Times New Roman" w:cs="Times New Roman"/>
          <w:i/>
          <w:sz w:val="24"/>
          <w:szCs w:val="24"/>
          <w:lang w:eastAsia="fr-FR"/>
        </w:rPr>
        <w:t>-indemnités d’activité partielle (taux de 70 %) : 40 h × 10,15 € × 70 % = 284,20 € bruts.</w:t>
      </w:r>
    </w:p>
    <w:p w:rsidR="00A86BC6" w:rsidRPr="00A86BC6" w:rsidRDefault="00A86BC6" w:rsidP="00A86BC6">
      <w:pPr>
        <w:spacing w:before="100" w:beforeAutospacing="1" w:after="100" w:afterAutospacing="1"/>
        <w:jc w:val="left"/>
        <w:rPr>
          <w:rFonts w:ascii="Times New Roman" w:eastAsia="Times New Roman" w:hAnsi="Times New Roman" w:cs="Times New Roman"/>
          <w:i/>
          <w:sz w:val="24"/>
          <w:szCs w:val="24"/>
          <w:lang w:eastAsia="fr-FR"/>
        </w:rPr>
      </w:pPr>
      <w:r w:rsidRPr="00A86BC6">
        <w:rPr>
          <w:rFonts w:ascii="Times New Roman" w:eastAsia="Times New Roman" w:hAnsi="Times New Roman" w:cs="Times New Roman"/>
          <w:i/>
          <w:sz w:val="24"/>
          <w:szCs w:val="24"/>
          <w:lang w:eastAsia="fr-FR"/>
        </w:rPr>
        <w:t>La CSG et la CRDS sur les indemnités d’activité partielle ne sont pas précomptées, car elles ne peuvent pas ramener le cumul de la rémunération nette d’activité et des indemnités en dessous du SMIC brut.</w:t>
      </w:r>
    </w:p>
    <w:p w:rsidR="00A86BC6" w:rsidRPr="00A86BC6" w:rsidRDefault="00A86BC6" w:rsidP="00A86BC6">
      <w:pPr>
        <w:spacing w:before="100" w:beforeAutospacing="1" w:after="100" w:afterAutospacing="1"/>
        <w:jc w:val="left"/>
        <w:rPr>
          <w:rFonts w:ascii="Times New Roman" w:eastAsia="Times New Roman" w:hAnsi="Times New Roman" w:cs="Times New Roman"/>
          <w:i/>
          <w:sz w:val="24"/>
          <w:szCs w:val="24"/>
          <w:lang w:eastAsia="fr-FR"/>
        </w:rPr>
      </w:pPr>
      <w:r w:rsidRPr="00A86BC6">
        <w:rPr>
          <w:rFonts w:ascii="Times New Roman" w:eastAsia="Times New Roman" w:hAnsi="Times New Roman" w:cs="Times New Roman"/>
          <w:i/>
          <w:sz w:val="24"/>
          <w:szCs w:val="24"/>
          <w:lang w:eastAsia="fr-FR"/>
        </w:rPr>
        <w:t>La RMM est égale au SMIC net, soit en 2020 : (35 h × 52/12 × 10,15 €) × (1 – 0,2084025) = 1 218,60 €.</w:t>
      </w:r>
    </w:p>
    <w:p w:rsidR="00A86BC6" w:rsidRPr="00A86BC6" w:rsidRDefault="00A86BC6" w:rsidP="00A86BC6">
      <w:pPr>
        <w:spacing w:before="100" w:beforeAutospacing="1" w:after="100" w:afterAutospacing="1"/>
        <w:jc w:val="left"/>
        <w:rPr>
          <w:rFonts w:ascii="Times New Roman" w:eastAsia="Times New Roman" w:hAnsi="Times New Roman" w:cs="Times New Roman"/>
          <w:i/>
          <w:sz w:val="24"/>
          <w:szCs w:val="24"/>
          <w:lang w:eastAsia="fr-FR"/>
        </w:rPr>
      </w:pPr>
      <w:r w:rsidRPr="00A86BC6">
        <w:rPr>
          <w:rFonts w:ascii="Times New Roman" w:eastAsia="Times New Roman" w:hAnsi="Times New Roman" w:cs="Times New Roman"/>
          <w:i/>
          <w:sz w:val="24"/>
          <w:szCs w:val="24"/>
          <w:lang w:eastAsia="fr-FR"/>
        </w:rPr>
        <w:t>Les allocations complémentaires dues par l’employeur au titre de la RMM sont de : 1 218,60  € – 897,23 € –284,20 € = 37,17 €, soit 0,93 € pour chaque heure d’activité partielle (37,17 €/40 h). La CSG et la CRDS sur les allocations RMM ne sont pas précomptées non plus. Au total, le salarié perçoit l’équivalent du SMIC net.</w:t>
      </w:r>
    </w:p>
    <w:p w:rsidR="0026416C" w:rsidRDefault="0026416C">
      <w:pPr>
        <w:spacing w:after="200" w:line="276" w:lineRule="auto"/>
        <w:jc w:val="left"/>
        <w:rPr>
          <w:b/>
          <w:u w:val="single"/>
        </w:rPr>
      </w:pPr>
      <w:r>
        <w:rPr>
          <w:b/>
          <w:u w:val="single"/>
        </w:rPr>
        <w:br w:type="page"/>
      </w:r>
    </w:p>
    <w:p w:rsidR="0093230C" w:rsidRDefault="0093230C" w:rsidP="0093230C">
      <w:pPr>
        <w:rPr>
          <w:b/>
          <w:u w:val="single"/>
        </w:rPr>
      </w:pPr>
      <w:r>
        <w:rPr>
          <w:b/>
          <w:u w:val="single"/>
        </w:rPr>
        <w:lastRenderedPageBreak/>
        <w:t>Mise en place du maintien du net en cas d’activité partielle</w:t>
      </w:r>
    </w:p>
    <w:p w:rsidR="00DB0308" w:rsidRDefault="00DB0308" w:rsidP="0093230C"/>
    <w:p w:rsidR="0093230C" w:rsidRDefault="0093230C" w:rsidP="0093230C">
      <w:r>
        <w:t>Le programme a été modifié afin de pouvoir calculer automatiquement l’incidence à appliquer pour maintenir le net en cas d’activité partielle.</w:t>
      </w:r>
    </w:p>
    <w:p w:rsidR="0093230C" w:rsidRDefault="0093230C" w:rsidP="0093230C">
      <w:r>
        <w:t>Pour qu’il fonctionne correctement, il est nécessaire de réaliser les modifications suivantes :</w:t>
      </w:r>
    </w:p>
    <w:p w:rsidR="0093230C" w:rsidRPr="00797D6A" w:rsidRDefault="0093230C" w:rsidP="0093230C">
      <w:r w:rsidRPr="00797D6A">
        <w:t>Rubrique _COMP_CHOMPART :</w:t>
      </w:r>
    </w:p>
    <w:p w:rsidR="0093230C" w:rsidRPr="008A4CF9" w:rsidRDefault="0093230C" w:rsidP="0093230C">
      <w:pPr>
        <w:pStyle w:val="Paragraphedeliste"/>
        <w:numPr>
          <w:ilvl w:val="0"/>
          <w:numId w:val="21"/>
        </w:numPr>
        <w:spacing w:after="160" w:line="259" w:lineRule="auto"/>
        <w:jc w:val="left"/>
        <w:rPr>
          <w:i/>
        </w:rPr>
      </w:pPr>
      <w:r>
        <w:t xml:space="preserve">Décocher la case </w:t>
      </w:r>
      <w:r w:rsidRPr="008A4CF9">
        <w:rPr>
          <w:i/>
        </w:rPr>
        <w:t>toujours calculé</w:t>
      </w:r>
      <w:r>
        <w:rPr>
          <w:i/>
        </w:rPr>
        <w:t>.</w:t>
      </w:r>
    </w:p>
    <w:p w:rsidR="0093230C" w:rsidRPr="008A4CF9" w:rsidRDefault="0093230C" w:rsidP="0093230C">
      <w:pPr>
        <w:pStyle w:val="Paragraphedeliste"/>
        <w:numPr>
          <w:ilvl w:val="0"/>
          <w:numId w:val="21"/>
        </w:numPr>
        <w:spacing w:after="160" w:line="259" w:lineRule="auto"/>
        <w:jc w:val="left"/>
        <w:rPr>
          <w:i/>
        </w:rPr>
      </w:pPr>
      <w:r>
        <w:t xml:space="preserve">Décocher la case </w:t>
      </w:r>
      <w:r w:rsidRPr="008A4CF9">
        <w:rPr>
          <w:i/>
        </w:rPr>
        <w:t>toujours valorisé</w:t>
      </w:r>
      <w:r>
        <w:rPr>
          <w:i/>
        </w:rPr>
        <w:t>.</w:t>
      </w:r>
    </w:p>
    <w:p w:rsidR="0093230C" w:rsidRPr="00797D6A" w:rsidRDefault="0093230C" w:rsidP="0093230C">
      <w:r w:rsidRPr="00797D6A">
        <w:t>Rubrique _INC_CHOMPART :</w:t>
      </w:r>
    </w:p>
    <w:p w:rsidR="0093230C" w:rsidRPr="008A4CF9" w:rsidRDefault="0093230C" w:rsidP="0093230C">
      <w:pPr>
        <w:pStyle w:val="Paragraphedeliste"/>
        <w:numPr>
          <w:ilvl w:val="0"/>
          <w:numId w:val="22"/>
        </w:numPr>
        <w:spacing w:after="160" w:line="259" w:lineRule="auto"/>
        <w:jc w:val="left"/>
      </w:pPr>
      <w:r>
        <w:t>Mettre la formule base à zéro.</w:t>
      </w:r>
    </w:p>
    <w:p w:rsidR="004B4972" w:rsidRDefault="004B4972" w:rsidP="0093230C">
      <w:r>
        <w:t>En cas de saisie d’une absence activité partielle (ABS_CHOM_PAR), le net sera maintenu uniquement si le complément d’activité partielle (</w:t>
      </w:r>
      <w:r w:rsidRPr="004B4972">
        <w:t>INDCHOMPART</w:t>
      </w:r>
      <w:r>
        <w:t>) est ajouté en élément variable</w:t>
      </w:r>
      <w:r w:rsidR="002644FB">
        <w:t>.</w:t>
      </w:r>
    </w:p>
    <w:p w:rsidR="004424A1" w:rsidRDefault="004424A1" w:rsidP="0093230C"/>
    <w:p w:rsidR="00311F96" w:rsidRPr="00311F96" w:rsidRDefault="00311F96" w:rsidP="0093230C">
      <w:pPr>
        <w:rPr>
          <w:b/>
          <w:sz w:val="28"/>
          <w:szCs w:val="28"/>
        </w:rPr>
      </w:pPr>
      <w:r w:rsidRPr="00311F96">
        <w:rPr>
          <w:b/>
          <w:sz w:val="28"/>
          <w:szCs w:val="28"/>
        </w:rPr>
        <w:t>Les rubriques utilisateur _COMP_CHOMPART et _INC_CHOMPART n’ont plus besoin d’être créées. LA rubrique EIG INC_CHOMPART a été créée et est désormais utilisée automatiquement pour l’alimentation de l’incidence</w:t>
      </w:r>
    </w:p>
    <w:p w:rsidR="0026416C" w:rsidRDefault="0026416C" w:rsidP="0026416C">
      <w:pPr>
        <w:rPr>
          <w:b/>
          <w:u w:val="single"/>
        </w:rPr>
      </w:pPr>
    </w:p>
    <w:p w:rsidR="0026416C" w:rsidRDefault="0026416C" w:rsidP="0026416C">
      <w:pPr>
        <w:rPr>
          <w:b/>
          <w:u w:val="single"/>
        </w:rPr>
      </w:pPr>
      <w:r>
        <w:rPr>
          <w:b/>
          <w:u w:val="single"/>
        </w:rPr>
        <w:t xml:space="preserve">Rubrique d’absence </w:t>
      </w:r>
      <w:r w:rsidRPr="0026416C">
        <w:rPr>
          <w:b/>
          <w:u w:val="single"/>
        </w:rPr>
        <w:t>ABS_P_MALSPEC</w:t>
      </w:r>
      <w:r>
        <w:rPr>
          <w:b/>
          <w:u w:val="single"/>
        </w:rPr>
        <w:t xml:space="preserve"> </w:t>
      </w:r>
      <w:r w:rsidRPr="0026416C">
        <w:rPr>
          <w:b/>
          <w:i/>
          <w:u w:val="single"/>
        </w:rPr>
        <w:t>Maladie payée garde d’enfants, potentielle exposition</w:t>
      </w:r>
    </w:p>
    <w:p w:rsidR="004424A1" w:rsidRDefault="004424A1" w:rsidP="0093230C"/>
    <w:p w:rsidR="0026416C" w:rsidRDefault="0026416C" w:rsidP="0093230C">
      <w:r>
        <w:t>Cette rubrique d’absence a été créée par duplication de la rubrique ABS_P_MAL.</w:t>
      </w:r>
    </w:p>
    <w:p w:rsidR="0026416C" w:rsidRDefault="0026416C" w:rsidP="0093230C"/>
    <w:p w:rsidR="0026416C" w:rsidRDefault="0026416C" w:rsidP="0093230C">
      <w:r>
        <w:t xml:space="preserve">Elle est à utiliser en cas d’absence </w:t>
      </w:r>
      <w:r w:rsidR="007324B3">
        <w:t>pour garde d’enfants, ou d’arrêt de travail suite à une potentielle exposition.</w:t>
      </w:r>
    </w:p>
    <w:p w:rsidR="007324B3" w:rsidRDefault="007324B3" w:rsidP="0093230C">
      <w:r>
        <w:t>En effet, dans ce cas, les conditions d’un maintien de salaire peuvent être plus favorables à l’absence maladie « classique » : Condition d’ancienneté, délai de carence, hauteur du maintien de salaire et délai.</w:t>
      </w:r>
    </w:p>
    <w:p w:rsidR="007324B3" w:rsidRDefault="007324B3" w:rsidP="0093230C"/>
    <w:p w:rsidR="007324B3" w:rsidRDefault="007324B3" w:rsidP="0093230C">
      <w:r>
        <w:t>Il vous appartient de codifier cette absence afin de répondre à vos besoins.</w:t>
      </w:r>
    </w:p>
    <w:p w:rsidR="007324B3" w:rsidRDefault="007324B3" w:rsidP="0093230C">
      <w:r>
        <w:t>Vous pouvez, soit, la dupliquer pour définir différents pourcentage de maintien, soit, et c’est préférable, utiliser la gestion du maintien de salaire, pour définir sur cette rubrique des conditions plus avantageuses.</w:t>
      </w:r>
    </w:p>
    <w:p w:rsidR="007324B3" w:rsidRDefault="007324B3" w:rsidP="0093230C"/>
    <w:p w:rsidR="007324B3" w:rsidRDefault="007324B3" w:rsidP="0093230C"/>
    <w:p w:rsidR="0093230C" w:rsidRDefault="004B4972" w:rsidP="0093230C">
      <w:pPr>
        <w:rPr>
          <w:b/>
          <w:sz w:val="36"/>
          <w:szCs w:val="36"/>
        </w:rPr>
      </w:pPr>
      <w:r>
        <w:rPr>
          <w:b/>
          <w:sz w:val="36"/>
          <w:szCs w:val="36"/>
        </w:rPr>
        <w:t xml:space="preserve"> </w:t>
      </w:r>
    </w:p>
    <w:p w:rsidR="0026416C" w:rsidRDefault="0026416C">
      <w:pPr>
        <w:spacing w:after="200" w:line="276" w:lineRule="auto"/>
        <w:jc w:val="left"/>
        <w:rPr>
          <w:b/>
          <w:sz w:val="36"/>
          <w:szCs w:val="36"/>
        </w:rPr>
      </w:pPr>
      <w:r>
        <w:rPr>
          <w:b/>
          <w:sz w:val="36"/>
          <w:szCs w:val="36"/>
        </w:rPr>
        <w:br w:type="page"/>
      </w:r>
    </w:p>
    <w:p w:rsidR="0093230C" w:rsidRDefault="00827A05" w:rsidP="0093230C">
      <w:r>
        <w:rPr>
          <w:b/>
          <w:sz w:val="36"/>
          <w:szCs w:val="36"/>
        </w:rPr>
        <w:lastRenderedPageBreak/>
        <w:t>A</w:t>
      </w:r>
      <w:r w:rsidR="0093230C" w:rsidRPr="003B64A9">
        <w:rPr>
          <w:b/>
          <w:sz w:val="36"/>
          <w:szCs w:val="36"/>
        </w:rPr>
        <w:t>pplication sur la paye de mars</w:t>
      </w:r>
      <w:r w:rsidR="0093230C">
        <w:t xml:space="preserve"> </w:t>
      </w:r>
    </w:p>
    <w:p w:rsidR="00DB0308" w:rsidRDefault="00DB0308" w:rsidP="0093230C"/>
    <w:p w:rsidR="00DB0308" w:rsidRDefault="00DB0308" w:rsidP="0093230C">
      <w:pPr>
        <w:rPr>
          <w:b/>
          <w:u w:val="single"/>
        </w:rPr>
      </w:pPr>
    </w:p>
    <w:p w:rsidR="0093230C" w:rsidRPr="001430EF" w:rsidRDefault="0093230C" w:rsidP="0093230C">
      <w:pPr>
        <w:rPr>
          <w:b/>
          <w:u w:val="single"/>
        </w:rPr>
      </w:pPr>
      <w:r w:rsidRPr="001430EF">
        <w:rPr>
          <w:b/>
          <w:u w:val="single"/>
        </w:rPr>
        <w:t>Activité partielle sans maintien du net</w:t>
      </w:r>
    </w:p>
    <w:p w:rsidR="00DB0308" w:rsidRDefault="00DB0308" w:rsidP="0093230C"/>
    <w:p w:rsidR="0093230C" w:rsidRDefault="0093230C" w:rsidP="0093230C">
      <w:r>
        <w:t>Vous avez déjà calculé et procédé au virement de paye.</w:t>
      </w:r>
    </w:p>
    <w:p w:rsidR="0093230C" w:rsidRDefault="0093230C" w:rsidP="0093230C">
      <w:r>
        <w:t>Si vous procédez aux modifications du régime social, les conséquences seront les suivantes :</w:t>
      </w:r>
    </w:p>
    <w:p w:rsidR="0093230C" w:rsidRDefault="0093230C" w:rsidP="0093230C">
      <w:pPr>
        <w:pStyle w:val="Paragraphedeliste"/>
        <w:numPr>
          <w:ilvl w:val="0"/>
          <w:numId w:val="18"/>
        </w:numPr>
        <w:spacing w:after="160" w:line="259" w:lineRule="auto"/>
        <w:jc w:val="left"/>
      </w:pPr>
      <w:r>
        <w:t>Il faudra recalculer les payes concernées.</w:t>
      </w:r>
    </w:p>
    <w:p w:rsidR="0093230C" w:rsidRDefault="0093230C" w:rsidP="0093230C">
      <w:pPr>
        <w:pStyle w:val="Paragraphedeliste"/>
        <w:numPr>
          <w:ilvl w:val="0"/>
          <w:numId w:val="18"/>
        </w:numPr>
        <w:spacing w:after="160" w:line="259" w:lineRule="auto"/>
        <w:jc w:val="left"/>
      </w:pPr>
      <w:r>
        <w:t>Aucune régularisation de cotisation ne sera nécessaire en avril.</w:t>
      </w:r>
    </w:p>
    <w:p w:rsidR="0093230C" w:rsidRDefault="0093230C" w:rsidP="0093230C">
      <w:pPr>
        <w:pStyle w:val="Paragraphedeliste"/>
        <w:numPr>
          <w:ilvl w:val="0"/>
          <w:numId w:val="18"/>
        </w:numPr>
        <w:spacing w:after="160" w:line="259" w:lineRule="auto"/>
        <w:jc w:val="left"/>
      </w:pPr>
      <w:r>
        <w:t>Le net du salarié sera légèrement inférieur à celui qui a été viré (correspondant à la différence de cotisation OC) et il faudra éventuellement ajouter un trop perçu en avril.</w:t>
      </w:r>
    </w:p>
    <w:p w:rsidR="0093230C" w:rsidRDefault="0093230C" w:rsidP="0093230C">
      <w:r>
        <w:t>Si vous ne procédez aux modifications du régime social que sur la paye d’avril, les conséquences seront les suivantes :</w:t>
      </w:r>
    </w:p>
    <w:p w:rsidR="0093230C" w:rsidRDefault="0093230C" w:rsidP="0093230C">
      <w:pPr>
        <w:pStyle w:val="Paragraphedeliste"/>
        <w:numPr>
          <w:ilvl w:val="0"/>
          <w:numId w:val="19"/>
        </w:numPr>
        <w:spacing w:after="160" w:line="259" w:lineRule="auto"/>
        <w:jc w:val="left"/>
      </w:pPr>
      <w:r>
        <w:t>Il faudra faire une régularisation des cotisations de prévoyance en avril.</w:t>
      </w:r>
    </w:p>
    <w:p w:rsidR="0093230C" w:rsidRDefault="0093230C" w:rsidP="0093230C">
      <w:pPr>
        <w:pStyle w:val="Paragraphedeliste"/>
        <w:numPr>
          <w:ilvl w:val="0"/>
          <w:numId w:val="19"/>
        </w:numPr>
        <w:spacing w:after="160" w:line="259" w:lineRule="auto"/>
        <w:jc w:val="left"/>
      </w:pPr>
      <w:r>
        <w:t>Il faudra éventuellement corriger le complément SMIC.</w:t>
      </w:r>
    </w:p>
    <w:p w:rsidR="0093230C" w:rsidRDefault="0093230C" w:rsidP="0093230C"/>
    <w:p w:rsidR="0093230C" w:rsidRPr="001430EF" w:rsidRDefault="0093230C" w:rsidP="0093230C">
      <w:pPr>
        <w:rPr>
          <w:b/>
          <w:u w:val="single"/>
        </w:rPr>
      </w:pPr>
      <w:r w:rsidRPr="001430EF">
        <w:rPr>
          <w:b/>
          <w:u w:val="single"/>
        </w:rPr>
        <w:t>Activité partielle avec maintien du net</w:t>
      </w:r>
    </w:p>
    <w:p w:rsidR="00DB0308" w:rsidRDefault="00DB0308" w:rsidP="0093230C"/>
    <w:p w:rsidR="0093230C" w:rsidRDefault="0093230C" w:rsidP="0093230C">
      <w:r>
        <w:t>Vous avez déjà calculé et procédé au virement de paye.</w:t>
      </w:r>
    </w:p>
    <w:p w:rsidR="0093230C" w:rsidRDefault="0093230C" w:rsidP="0093230C">
      <w:r>
        <w:t>Vous avez peut être procédé en utilisant la rubrique ACOMPTE.</w:t>
      </w:r>
    </w:p>
    <w:p w:rsidR="0093230C" w:rsidRDefault="0093230C" w:rsidP="0093230C">
      <w:r>
        <w:t>Si vous procédez aux modifications du régime social, les conséquences seront les suivantes :</w:t>
      </w:r>
    </w:p>
    <w:p w:rsidR="0093230C" w:rsidRDefault="0093230C" w:rsidP="0093230C">
      <w:pPr>
        <w:pStyle w:val="Paragraphedeliste"/>
        <w:numPr>
          <w:ilvl w:val="0"/>
          <w:numId w:val="18"/>
        </w:numPr>
        <w:spacing w:after="160" w:line="259" w:lineRule="auto"/>
        <w:jc w:val="left"/>
      </w:pPr>
      <w:r>
        <w:t>Il faudra recalculer les payes concernées.</w:t>
      </w:r>
    </w:p>
    <w:p w:rsidR="0093230C" w:rsidRDefault="0093230C" w:rsidP="0093230C">
      <w:pPr>
        <w:pStyle w:val="Paragraphedeliste"/>
        <w:numPr>
          <w:ilvl w:val="0"/>
          <w:numId w:val="18"/>
        </w:numPr>
        <w:spacing w:after="160" w:line="259" w:lineRule="auto"/>
        <w:jc w:val="left"/>
      </w:pPr>
      <w:r>
        <w:t>Aucune régularisation de cotisation ne sera nécessaire en avril.</w:t>
      </w:r>
    </w:p>
    <w:p w:rsidR="0093230C" w:rsidRDefault="0093230C" w:rsidP="0093230C">
      <w:pPr>
        <w:pStyle w:val="Paragraphedeliste"/>
        <w:numPr>
          <w:ilvl w:val="0"/>
          <w:numId w:val="18"/>
        </w:numPr>
        <w:spacing w:after="160" w:line="259" w:lineRule="auto"/>
        <w:jc w:val="left"/>
      </w:pPr>
      <w:r>
        <w:t>Le net du salarié sera très inférieur à celui qui a été viré (correspondant à la différence de cotisation OC et à la base de cotisation CSG qui comporte les indemnités complémentaires) car le calcul du maintien du net actuel ne peut pas tenir compte de l’assiette différente pour la cotisation de prévoyance.</w:t>
      </w:r>
    </w:p>
    <w:p w:rsidR="0093230C" w:rsidRDefault="0093230C" w:rsidP="0093230C">
      <w:r>
        <w:t>Si vous ne procédez aux modifications du régime social que sur la paye d’avril, les conséquences seront les suivantes :</w:t>
      </w:r>
    </w:p>
    <w:p w:rsidR="0093230C" w:rsidRDefault="0093230C" w:rsidP="0093230C">
      <w:pPr>
        <w:pStyle w:val="Paragraphedeliste"/>
        <w:numPr>
          <w:ilvl w:val="0"/>
          <w:numId w:val="19"/>
        </w:numPr>
        <w:spacing w:after="160" w:line="259" w:lineRule="auto"/>
        <w:jc w:val="left"/>
      </w:pPr>
      <w:r>
        <w:t>Il faudra faire une régularisation des cotisations de prévoyance.</w:t>
      </w:r>
    </w:p>
    <w:p w:rsidR="0093230C" w:rsidRDefault="0093230C" w:rsidP="0093230C">
      <w:pPr>
        <w:pStyle w:val="Paragraphedeliste"/>
        <w:numPr>
          <w:ilvl w:val="0"/>
          <w:numId w:val="19"/>
        </w:numPr>
        <w:spacing w:after="160" w:line="259" w:lineRule="auto"/>
        <w:jc w:val="left"/>
      </w:pPr>
      <w:r>
        <w:t>Régularisation de CSG.</w:t>
      </w:r>
    </w:p>
    <w:p w:rsidR="0093230C" w:rsidRDefault="0093230C" w:rsidP="0093230C">
      <w:pPr>
        <w:pStyle w:val="Paragraphedeliste"/>
        <w:numPr>
          <w:ilvl w:val="0"/>
          <w:numId w:val="19"/>
        </w:numPr>
        <w:spacing w:after="160" w:line="259" w:lineRule="auto"/>
        <w:jc w:val="left"/>
      </w:pPr>
      <w:r>
        <w:t>Et ajouter une incidence pour ajuster le maintien du net.</w:t>
      </w:r>
    </w:p>
    <w:p w:rsidR="0093230C" w:rsidRDefault="0093230C" w:rsidP="0093230C"/>
    <w:p w:rsidR="0093230C" w:rsidRDefault="0093230C" w:rsidP="0093230C">
      <w:pPr>
        <w:rPr>
          <w:sz w:val="36"/>
          <w:szCs w:val="36"/>
        </w:rPr>
      </w:pPr>
      <w:r>
        <w:rPr>
          <w:sz w:val="36"/>
          <w:szCs w:val="36"/>
        </w:rPr>
        <w:br w:type="page"/>
      </w:r>
    </w:p>
    <w:p w:rsidR="0093230C" w:rsidRPr="001430EF" w:rsidRDefault="0093230C" w:rsidP="0093230C">
      <w:pPr>
        <w:rPr>
          <w:b/>
          <w:sz w:val="36"/>
          <w:szCs w:val="36"/>
        </w:rPr>
      </w:pPr>
      <w:r w:rsidRPr="001430EF">
        <w:rPr>
          <w:b/>
          <w:sz w:val="36"/>
          <w:szCs w:val="36"/>
        </w:rPr>
        <w:lastRenderedPageBreak/>
        <w:t>Sur la paye d’avril</w:t>
      </w:r>
    </w:p>
    <w:p w:rsidR="00DB0308" w:rsidRDefault="00DB0308" w:rsidP="0093230C"/>
    <w:p w:rsidR="004F2357" w:rsidRDefault="004F2357" w:rsidP="0093230C"/>
    <w:p w:rsidR="004F2357" w:rsidRDefault="004F2357" w:rsidP="0093230C"/>
    <w:p w:rsidR="0093230C" w:rsidRDefault="0093230C" w:rsidP="0093230C">
      <w:r>
        <w:t>Si vous n’avez pas procédé aux modifications précédentes sur la paye de mars, il faut effectuer des régularisations.</w:t>
      </w:r>
    </w:p>
    <w:p w:rsidR="006637CE" w:rsidRDefault="006637CE" w:rsidP="0093230C"/>
    <w:p w:rsidR="006637CE" w:rsidRPr="006637CE" w:rsidRDefault="006637CE" w:rsidP="0093230C">
      <w:pPr>
        <w:rPr>
          <w:b/>
          <w:u w:val="single"/>
        </w:rPr>
      </w:pPr>
      <w:r w:rsidRPr="006637CE">
        <w:rPr>
          <w:b/>
          <w:u w:val="single"/>
        </w:rPr>
        <w:t>Déclaration des heures d’activités partielles en DSN</w:t>
      </w:r>
    </w:p>
    <w:p w:rsidR="006637CE" w:rsidRDefault="006637CE" w:rsidP="0093230C"/>
    <w:p w:rsidR="006637CE" w:rsidRDefault="006637CE" w:rsidP="0093230C">
      <w:r>
        <w:t>Dans la gestion DSN, cliquez sur Autres traitements/Régularisation DSN.</w:t>
      </w:r>
    </w:p>
    <w:p w:rsidR="006637CE" w:rsidRDefault="006637CE" w:rsidP="0093230C">
      <w:r>
        <w:t>Sélectionnez la période d’avril 2020 puis ajoutez un item.</w:t>
      </w:r>
    </w:p>
    <w:p w:rsidR="006637CE" w:rsidRDefault="006637CE" w:rsidP="0093230C">
      <w:r>
        <w:t xml:space="preserve">Ajouter </w:t>
      </w:r>
      <w:r w:rsidR="008A7851">
        <w:t xml:space="preserve">un bloc de type 51/ Code 019. La formule doit être </w:t>
      </w:r>
      <w:r w:rsidR="008A7851" w:rsidRPr="008A7851">
        <w:t>[ABS_NP_CHOMPAR.DUREE]</w:t>
      </w:r>
    </w:p>
    <w:p w:rsidR="008A7851" w:rsidRDefault="008A7851" w:rsidP="0093230C">
      <w:r>
        <w:t>Ajoutez les contrats concernés.</w:t>
      </w:r>
    </w:p>
    <w:p w:rsidR="008A7851" w:rsidRDefault="008A7851" w:rsidP="0093230C">
      <w:r>
        <w:rPr>
          <w:noProof/>
          <w:lang w:eastAsia="fr-FR"/>
        </w:rPr>
        <w:drawing>
          <wp:inline distT="0" distB="0" distL="0" distR="0" wp14:anchorId="5E575204" wp14:editId="5BF5F5EB">
            <wp:extent cx="4267739" cy="3188335"/>
            <wp:effectExtent l="0" t="0" r="0" b="0"/>
            <wp:docPr id="12" name="Imag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4275676" cy="3194265"/>
                    </a:xfrm>
                    <a:prstGeom prst="rect">
                      <a:avLst/>
                    </a:prstGeom>
                  </pic:spPr>
                </pic:pic>
              </a:graphicData>
            </a:graphic>
          </wp:inline>
        </w:drawing>
      </w:r>
    </w:p>
    <w:p w:rsidR="008A7851" w:rsidRDefault="008A7851" w:rsidP="0093230C"/>
    <w:p w:rsidR="006637CE" w:rsidRDefault="008A7851" w:rsidP="0093230C">
      <w:r>
        <w:t>Cette régularisation sera prise en compte dès la génération de la DSN d’avril</w:t>
      </w:r>
    </w:p>
    <w:p w:rsidR="00DB0308" w:rsidRDefault="00DB0308" w:rsidP="0093230C">
      <w:pPr>
        <w:rPr>
          <w:b/>
          <w:u w:val="single"/>
        </w:rPr>
      </w:pPr>
    </w:p>
    <w:p w:rsidR="0093230C" w:rsidRPr="001430EF" w:rsidRDefault="0093230C" w:rsidP="0093230C">
      <w:pPr>
        <w:rPr>
          <w:b/>
        </w:rPr>
      </w:pPr>
      <w:r w:rsidRPr="001430EF">
        <w:rPr>
          <w:b/>
          <w:u w:val="single"/>
        </w:rPr>
        <w:t>Régularisation la cotisation de prévoyance</w:t>
      </w:r>
    </w:p>
    <w:p w:rsidR="00DB0308" w:rsidRDefault="00DB0308" w:rsidP="0093230C"/>
    <w:p w:rsidR="0093230C" w:rsidRDefault="0093230C" w:rsidP="0093230C">
      <w:r>
        <w:t>Faire une régularisation de type autre régularisation de la base de cotisation de prévoyance : En principe, c’est la cotisation BC_BRUT_PREV_NC ou BC_BRUT_C.</w:t>
      </w:r>
    </w:p>
    <w:p w:rsidR="0093230C" w:rsidRDefault="0093230C" w:rsidP="0093230C">
      <w:r>
        <w:t>Indiquez la formule suivante :</w:t>
      </w:r>
    </w:p>
    <w:p w:rsidR="0093230C" w:rsidRPr="001430EF" w:rsidRDefault="0093230C" w:rsidP="0093230C">
      <w:pPr>
        <w:rPr>
          <w:i/>
        </w:rPr>
      </w:pPr>
      <w:proofErr w:type="spellStart"/>
      <w:proofErr w:type="gramStart"/>
      <w:r w:rsidRPr="001430EF">
        <w:rPr>
          <w:i/>
        </w:rPr>
        <w:t>histo</w:t>
      </w:r>
      <w:proofErr w:type="spellEnd"/>
      <w:r w:rsidRPr="001430EF">
        <w:rPr>
          <w:i/>
        </w:rPr>
        <w:t>(</w:t>
      </w:r>
      <w:proofErr w:type="gramEnd"/>
      <w:r w:rsidRPr="001430EF">
        <w:rPr>
          <w:i/>
        </w:rPr>
        <w:t>[CHOMPART.MONTANT];3;2020)</w:t>
      </w:r>
    </w:p>
    <w:p w:rsidR="0093230C" w:rsidRPr="001430EF" w:rsidRDefault="0093230C" w:rsidP="0093230C">
      <w:pPr>
        <w:rPr>
          <w:i/>
        </w:rPr>
      </w:pPr>
      <w:r w:rsidRPr="001430EF">
        <w:rPr>
          <w:i/>
        </w:rPr>
        <w:t>+</w:t>
      </w:r>
      <w:proofErr w:type="spellStart"/>
      <w:proofErr w:type="gramStart"/>
      <w:r w:rsidRPr="001430EF">
        <w:rPr>
          <w:i/>
        </w:rPr>
        <w:t>histo</w:t>
      </w:r>
      <w:proofErr w:type="spellEnd"/>
      <w:r w:rsidRPr="001430EF">
        <w:rPr>
          <w:i/>
        </w:rPr>
        <w:t>(</w:t>
      </w:r>
      <w:proofErr w:type="gramEnd"/>
      <w:r w:rsidRPr="001430EF">
        <w:rPr>
          <w:i/>
        </w:rPr>
        <w:t>[INDCHOMPART.MONTANT];3;2020)</w:t>
      </w:r>
    </w:p>
    <w:p w:rsidR="0093230C" w:rsidRPr="001430EF" w:rsidRDefault="0093230C" w:rsidP="0093230C">
      <w:pPr>
        <w:rPr>
          <w:i/>
        </w:rPr>
      </w:pPr>
      <w:r w:rsidRPr="001430EF">
        <w:rPr>
          <w:i/>
        </w:rPr>
        <w:t>+</w:t>
      </w:r>
      <w:proofErr w:type="spellStart"/>
      <w:proofErr w:type="gramStart"/>
      <w:r w:rsidRPr="001430EF">
        <w:rPr>
          <w:i/>
        </w:rPr>
        <w:t>histo</w:t>
      </w:r>
      <w:proofErr w:type="spellEnd"/>
      <w:r w:rsidRPr="001430EF">
        <w:rPr>
          <w:i/>
        </w:rPr>
        <w:t>(</w:t>
      </w:r>
      <w:proofErr w:type="gramEnd"/>
      <w:r w:rsidRPr="001430EF">
        <w:rPr>
          <w:i/>
        </w:rPr>
        <w:t>[_INC_CHOMPART.MONTANT];3;2020)</w:t>
      </w:r>
    </w:p>
    <w:p w:rsidR="0093230C" w:rsidRDefault="0093230C" w:rsidP="0093230C"/>
    <w:p w:rsidR="0093230C" w:rsidRDefault="0093230C" w:rsidP="0093230C">
      <w:r>
        <w:t>NB : Seule la première ligne est nécessaire si vous ne maintenez pas le net.</w:t>
      </w:r>
    </w:p>
    <w:p w:rsidR="00DB0308" w:rsidRDefault="00DB0308" w:rsidP="0093230C">
      <w:pPr>
        <w:rPr>
          <w:b/>
          <w:u w:val="single"/>
        </w:rPr>
      </w:pPr>
    </w:p>
    <w:p w:rsidR="008A7851" w:rsidRDefault="008A7851">
      <w:pPr>
        <w:spacing w:after="200" w:line="276" w:lineRule="auto"/>
        <w:jc w:val="left"/>
        <w:rPr>
          <w:b/>
          <w:u w:val="single"/>
        </w:rPr>
      </w:pPr>
      <w:r>
        <w:rPr>
          <w:b/>
          <w:u w:val="single"/>
        </w:rPr>
        <w:br w:type="page"/>
      </w:r>
    </w:p>
    <w:p w:rsidR="0093230C" w:rsidRPr="001430EF" w:rsidRDefault="0093230C" w:rsidP="0093230C">
      <w:pPr>
        <w:rPr>
          <w:b/>
        </w:rPr>
      </w:pPr>
      <w:r w:rsidRPr="001430EF">
        <w:rPr>
          <w:b/>
          <w:u w:val="single"/>
        </w:rPr>
        <w:lastRenderedPageBreak/>
        <w:t xml:space="preserve">Régularisation la </w:t>
      </w:r>
      <w:r>
        <w:rPr>
          <w:b/>
          <w:u w:val="single"/>
        </w:rPr>
        <w:t>CSG activité partielle</w:t>
      </w:r>
    </w:p>
    <w:p w:rsidR="00DB0308" w:rsidRDefault="00DB0308" w:rsidP="0093230C"/>
    <w:p w:rsidR="0093230C" w:rsidRDefault="0093230C" w:rsidP="0093230C">
      <w:r>
        <w:t>Pas nécessaire si vous ne maintenez pas le net</w:t>
      </w:r>
    </w:p>
    <w:p w:rsidR="0093230C" w:rsidRDefault="0093230C" w:rsidP="0093230C">
      <w:r>
        <w:t>Faire une régularisation de type autre régularisation de la base de cotisation d</w:t>
      </w:r>
      <w:r w:rsidR="00827A05">
        <w:t>e</w:t>
      </w:r>
      <w:r>
        <w:t xml:space="preserve"> l’activité partielle : Il s’agit de la rubrique BC_CHOMPART pour la CSG taux plein ou </w:t>
      </w:r>
      <w:r w:rsidRPr="00D360E7">
        <w:t>BC_CHOMPARTRED</w:t>
      </w:r>
      <w:r>
        <w:t xml:space="preserve"> pour la CSG taux réduit.</w:t>
      </w:r>
    </w:p>
    <w:p w:rsidR="0093230C" w:rsidRDefault="0093230C" w:rsidP="0093230C">
      <w:r>
        <w:t>Indiquez la formule suivante :</w:t>
      </w:r>
    </w:p>
    <w:p w:rsidR="0093230C" w:rsidRPr="00D80F8D" w:rsidRDefault="0093230C" w:rsidP="0093230C">
      <w:pPr>
        <w:rPr>
          <w:i/>
        </w:rPr>
      </w:pPr>
      <w:r w:rsidRPr="00D80F8D">
        <w:rPr>
          <w:i/>
        </w:rPr>
        <w:t>0.9825*</w:t>
      </w:r>
    </w:p>
    <w:p w:rsidR="0093230C" w:rsidRPr="00D80F8D" w:rsidRDefault="0093230C" w:rsidP="0093230C">
      <w:pPr>
        <w:rPr>
          <w:i/>
        </w:rPr>
      </w:pPr>
      <w:r w:rsidRPr="00D80F8D">
        <w:rPr>
          <w:i/>
        </w:rPr>
        <w:t>(</w:t>
      </w:r>
    </w:p>
    <w:p w:rsidR="0093230C" w:rsidRPr="00D80F8D" w:rsidRDefault="0093230C" w:rsidP="0093230C">
      <w:pPr>
        <w:rPr>
          <w:i/>
        </w:rPr>
      </w:pPr>
      <w:proofErr w:type="spellStart"/>
      <w:proofErr w:type="gramStart"/>
      <w:r w:rsidRPr="00D80F8D">
        <w:rPr>
          <w:i/>
        </w:rPr>
        <w:t>histo</w:t>
      </w:r>
      <w:proofErr w:type="spellEnd"/>
      <w:r w:rsidRPr="00D80F8D">
        <w:rPr>
          <w:i/>
        </w:rPr>
        <w:t>(</w:t>
      </w:r>
      <w:proofErr w:type="gramEnd"/>
      <w:r w:rsidRPr="00D80F8D">
        <w:rPr>
          <w:i/>
        </w:rPr>
        <w:t>[INDCHOMPART.MONTANT];3;2020)</w:t>
      </w:r>
    </w:p>
    <w:p w:rsidR="0093230C" w:rsidRPr="00D80F8D" w:rsidRDefault="0093230C" w:rsidP="0093230C">
      <w:pPr>
        <w:rPr>
          <w:i/>
        </w:rPr>
      </w:pPr>
      <w:r w:rsidRPr="00D80F8D">
        <w:rPr>
          <w:i/>
        </w:rPr>
        <w:t>+</w:t>
      </w:r>
      <w:proofErr w:type="spellStart"/>
      <w:proofErr w:type="gramStart"/>
      <w:r w:rsidRPr="00D80F8D">
        <w:rPr>
          <w:i/>
        </w:rPr>
        <w:t>histo</w:t>
      </w:r>
      <w:proofErr w:type="spellEnd"/>
      <w:r w:rsidRPr="00D80F8D">
        <w:rPr>
          <w:i/>
        </w:rPr>
        <w:t>(</w:t>
      </w:r>
      <w:proofErr w:type="gramEnd"/>
      <w:r w:rsidRPr="00D80F8D">
        <w:rPr>
          <w:i/>
        </w:rPr>
        <w:t>[_INC_CHOMPART.MONTANT];3;2020)</w:t>
      </w:r>
    </w:p>
    <w:p w:rsidR="0093230C" w:rsidRPr="00D80F8D" w:rsidRDefault="0093230C" w:rsidP="0093230C">
      <w:pPr>
        <w:rPr>
          <w:i/>
        </w:rPr>
      </w:pPr>
      <w:r w:rsidRPr="00D80F8D">
        <w:rPr>
          <w:i/>
        </w:rPr>
        <w:t>)</w:t>
      </w:r>
    </w:p>
    <w:p w:rsidR="0093230C" w:rsidRDefault="0093230C" w:rsidP="0093230C"/>
    <w:p w:rsidR="0093230C" w:rsidRPr="001430EF" w:rsidRDefault="0093230C" w:rsidP="0093230C">
      <w:pPr>
        <w:rPr>
          <w:b/>
        </w:rPr>
      </w:pPr>
      <w:r w:rsidRPr="001430EF">
        <w:rPr>
          <w:b/>
          <w:u w:val="single"/>
        </w:rPr>
        <w:t xml:space="preserve">Régularisation </w:t>
      </w:r>
      <w:r>
        <w:rPr>
          <w:b/>
          <w:u w:val="single"/>
        </w:rPr>
        <w:t>du complément SMIC chômage partiel</w:t>
      </w:r>
    </w:p>
    <w:p w:rsidR="00DB0308" w:rsidRDefault="00DB0308" w:rsidP="0093230C"/>
    <w:p w:rsidR="0093230C" w:rsidRDefault="0093230C" w:rsidP="0093230C">
      <w:r>
        <w:t>A faire si vous n’avez pas fait le maintien du net.</w:t>
      </w:r>
    </w:p>
    <w:p w:rsidR="0093230C" w:rsidRDefault="0093230C" w:rsidP="0093230C">
      <w:r>
        <w:t xml:space="preserve">Il s’agit d’ajouter en variable la rubrique </w:t>
      </w:r>
      <w:r w:rsidRPr="006D44A1">
        <w:t>COMP_SMIC_CHOM</w:t>
      </w:r>
      <w:r>
        <w:t xml:space="preserve"> afin de compenser l’écart qui s’est créé avec l’ajout de la cotisation de prévoyance</w:t>
      </w:r>
    </w:p>
    <w:p w:rsidR="0093230C" w:rsidRPr="00D360E7" w:rsidRDefault="0093230C" w:rsidP="0093230C">
      <w:pPr>
        <w:rPr>
          <w:i/>
        </w:rPr>
      </w:pPr>
      <w:r w:rsidRPr="00D360E7">
        <w:rPr>
          <w:i/>
        </w:rPr>
        <w:t>(-1)</w:t>
      </w:r>
    </w:p>
    <w:p w:rsidR="0093230C" w:rsidRPr="00D360E7" w:rsidRDefault="0093230C" w:rsidP="0093230C">
      <w:pPr>
        <w:rPr>
          <w:i/>
        </w:rPr>
      </w:pPr>
      <w:r w:rsidRPr="00D360E7">
        <w:rPr>
          <w:i/>
        </w:rPr>
        <w:t>*</w:t>
      </w:r>
    </w:p>
    <w:p w:rsidR="0093230C" w:rsidRPr="00D360E7" w:rsidRDefault="0093230C" w:rsidP="0093230C">
      <w:pPr>
        <w:rPr>
          <w:i/>
        </w:rPr>
      </w:pPr>
      <w:r w:rsidRPr="00D360E7">
        <w:rPr>
          <w:i/>
        </w:rPr>
        <w:t>(</w:t>
      </w:r>
    </w:p>
    <w:p w:rsidR="0093230C" w:rsidRPr="00D360E7" w:rsidRDefault="0093230C" w:rsidP="0093230C">
      <w:pPr>
        <w:rPr>
          <w:i/>
        </w:rPr>
      </w:pPr>
      <w:r w:rsidRPr="00D360E7">
        <w:rPr>
          <w:i/>
        </w:rPr>
        <w:t>8.03*CONSTANTE(CONTRAT.HORAIREMENSUEL)</w:t>
      </w:r>
    </w:p>
    <w:p w:rsidR="0093230C" w:rsidRPr="00D360E7" w:rsidRDefault="0093230C" w:rsidP="0093230C">
      <w:pPr>
        <w:rPr>
          <w:i/>
        </w:rPr>
      </w:pPr>
      <w:r w:rsidRPr="00D360E7">
        <w:rPr>
          <w:i/>
        </w:rPr>
        <w:t xml:space="preserve">- </w:t>
      </w:r>
      <w:proofErr w:type="spellStart"/>
      <w:proofErr w:type="gramStart"/>
      <w:r w:rsidRPr="00D360E7">
        <w:rPr>
          <w:i/>
        </w:rPr>
        <w:t>histo</w:t>
      </w:r>
      <w:proofErr w:type="spellEnd"/>
      <w:r w:rsidRPr="00D360E7">
        <w:rPr>
          <w:i/>
        </w:rPr>
        <w:t>(</w:t>
      </w:r>
      <w:proofErr w:type="gramEnd"/>
      <w:r w:rsidRPr="00D360E7">
        <w:rPr>
          <w:i/>
        </w:rPr>
        <w:t>[NET.MONTANT];3;2020)</w:t>
      </w:r>
    </w:p>
    <w:p w:rsidR="0093230C" w:rsidRPr="00D360E7" w:rsidRDefault="0093230C" w:rsidP="0093230C">
      <w:pPr>
        <w:rPr>
          <w:i/>
        </w:rPr>
      </w:pPr>
      <w:r w:rsidRPr="00D360E7">
        <w:rPr>
          <w:i/>
        </w:rPr>
        <w:t xml:space="preserve">- </w:t>
      </w:r>
      <w:proofErr w:type="spellStart"/>
      <w:proofErr w:type="gramStart"/>
      <w:r w:rsidRPr="00D360E7">
        <w:rPr>
          <w:i/>
        </w:rPr>
        <w:t>histo</w:t>
      </w:r>
      <w:proofErr w:type="spellEnd"/>
      <w:r w:rsidRPr="00D360E7">
        <w:rPr>
          <w:i/>
        </w:rPr>
        <w:t>(</w:t>
      </w:r>
      <w:proofErr w:type="gramEnd"/>
      <w:r w:rsidRPr="00D360E7">
        <w:rPr>
          <w:i/>
        </w:rPr>
        <w:t>[PAS_PRELEV.MONTANT];3;2020)</w:t>
      </w:r>
    </w:p>
    <w:p w:rsidR="0093230C" w:rsidRPr="00D360E7" w:rsidRDefault="0093230C" w:rsidP="0093230C">
      <w:pPr>
        <w:rPr>
          <w:i/>
        </w:rPr>
      </w:pPr>
      <w:r w:rsidRPr="00D360E7">
        <w:rPr>
          <w:i/>
        </w:rPr>
        <w:t xml:space="preserve">- </w:t>
      </w:r>
      <w:proofErr w:type="spellStart"/>
      <w:proofErr w:type="gramStart"/>
      <w:r w:rsidRPr="00D360E7">
        <w:rPr>
          <w:i/>
        </w:rPr>
        <w:t>histo</w:t>
      </w:r>
      <w:proofErr w:type="spellEnd"/>
      <w:r w:rsidRPr="00D360E7">
        <w:rPr>
          <w:i/>
        </w:rPr>
        <w:t>(</w:t>
      </w:r>
      <w:proofErr w:type="gramEnd"/>
      <w:r w:rsidRPr="00D360E7">
        <w:rPr>
          <w:i/>
        </w:rPr>
        <w:t>[PAS_MTREGINDU.MONTANT];3;2020)</w:t>
      </w:r>
    </w:p>
    <w:p w:rsidR="0093230C" w:rsidRPr="00D360E7" w:rsidRDefault="0093230C" w:rsidP="0093230C">
      <w:pPr>
        <w:rPr>
          <w:i/>
        </w:rPr>
      </w:pPr>
      <w:r w:rsidRPr="00D360E7">
        <w:rPr>
          <w:i/>
        </w:rPr>
        <w:t xml:space="preserve">- </w:t>
      </w:r>
      <w:proofErr w:type="spellStart"/>
      <w:proofErr w:type="gramStart"/>
      <w:r w:rsidRPr="00D360E7">
        <w:rPr>
          <w:i/>
        </w:rPr>
        <w:t>histo</w:t>
      </w:r>
      <w:proofErr w:type="spellEnd"/>
      <w:r w:rsidRPr="00D360E7">
        <w:rPr>
          <w:i/>
        </w:rPr>
        <w:t>(</w:t>
      </w:r>
      <w:proofErr w:type="gramEnd"/>
      <w:r w:rsidRPr="00D360E7">
        <w:rPr>
          <w:i/>
        </w:rPr>
        <w:t>[PAS_MTREGRNF.MONTANT];3;2020)</w:t>
      </w:r>
    </w:p>
    <w:p w:rsidR="0093230C" w:rsidRPr="00D360E7" w:rsidRDefault="0093230C" w:rsidP="0093230C">
      <w:pPr>
        <w:rPr>
          <w:i/>
        </w:rPr>
      </w:pPr>
      <w:r w:rsidRPr="00D360E7">
        <w:rPr>
          <w:i/>
        </w:rPr>
        <w:t xml:space="preserve">- </w:t>
      </w:r>
      <w:proofErr w:type="spellStart"/>
      <w:proofErr w:type="gramStart"/>
      <w:r w:rsidRPr="00D360E7">
        <w:rPr>
          <w:i/>
        </w:rPr>
        <w:t>histo</w:t>
      </w:r>
      <w:proofErr w:type="spellEnd"/>
      <w:r w:rsidRPr="00D360E7">
        <w:rPr>
          <w:i/>
        </w:rPr>
        <w:t>(</w:t>
      </w:r>
      <w:proofErr w:type="gramEnd"/>
      <w:r w:rsidRPr="00D360E7">
        <w:rPr>
          <w:i/>
        </w:rPr>
        <w:t>[MUTDED.MTSALARIAL];3;2020)</w:t>
      </w:r>
    </w:p>
    <w:p w:rsidR="0093230C" w:rsidRDefault="0093230C" w:rsidP="0093230C">
      <w:r w:rsidRPr="00D360E7">
        <w:rPr>
          <w:i/>
        </w:rPr>
        <w:t>)</w:t>
      </w:r>
    </w:p>
    <w:p w:rsidR="0093230C" w:rsidRDefault="0093230C" w:rsidP="0093230C"/>
    <w:p w:rsidR="007D3F09" w:rsidRDefault="007D3F09" w:rsidP="007D3F09"/>
    <w:p w:rsidR="002342E6" w:rsidRDefault="002342E6">
      <w:pPr>
        <w:spacing w:after="200" w:line="276" w:lineRule="auto"/>
        <w:jc w:val="left"/>
        <w:rPr>
          <w:b/>
          <w:u w:val="single"/>
        </w:rPr>
      </w:pPr>
      <w:r>
        <w:rPr>
          <w:b/>
          <w:u w:val="single"/>
        </w:rPr>
        <w:br w:type="page"/>
      </w:r>
    </w:p>
    <w:p w:rsidR="007D3F09" w:rsidRPr="001430EF" w:rsidRDefault="007D3F09" w:rsidP="007D3F09">
      <w:pPr>
        <w:rPr>
          <w:b/>
        </w:rPr>
      </w:pPr>
      <w:r w:rsidRPr="001430EF">
        <w:rPr>
          <w:b/>
          <w:u w:val="single"/>
        </w:rPr>
        <w:lastRenderedPageBreak/>
        <w:t xml:space="preserve">Régularisation </w:t>
      </w:r>
      <w:r>
        <w:rPr>
          <w:b/>
          <w:u w:val="single"/>
        </w:rPr>
        <w:t>de l’allègement général de cotisation</w:t>
      </w:r>
    </w:p>
    <w:p w:rsidR="0093230C" w:rsidRDefault="0093230C" w:rsidP="0093230C"/>
    <w:p w:rsidR="00827A05" w:rsidRDefault="007D3F09" w:rsidP="0093230C">
      <w:r>
        <w:t xml:space="preserve">Après avoir modifié la formule AGCP_HREMU pour modifier le nombre d’heure utilisé pour le calcul de l’AGCP, </w:t>
      </w:r>
      <w:r w:rsidR="002342E6">
        <w:t xml:space="preserve">il </w:t>
      </w:r>
      <w:r w:rsidR="0023739B">
        <w:t xml:space="preserve">peut être nécessaire de </w:t>
      </w:r>
      <w:r w:rsidR="00827A05">
        <w:t>faire une régularisation du nombre d’heure utilisé pour le calcul de l’AGCP.</w:t>
      </w:r>
      <w:r w:rsidR="00D25005">
        <w:t xml:space="preserve"> Cela dépend de votre paramétrage initial de la rubrique CHOMPART : Si elle participait à la rubrique ABSTOTALV, pas de régularisation nécessaire. Pour vérifier que l’AGCP est correct, il vous suffit de consulter l’historique de la rubrique AGCP_HREMU : elle doit, en général, être égal au nombre d’heure payée (si pas d’IJSS). </w:t>
      </w:r>
    </w:p>
    <w:p w:rsidR="00D25005" w:rsidRDefault="00D25005" w:rsidP="0093230C"/>
    <w:p w:rsidR="00D25005" w:rsidRDefault="00D25005" w:rsidP="0093230C"/>
    <w:p w:rsidR="00827A05" w:rsidRDefault="00D25005" w:rsidP="0093230C">
      <w:r>
        <w:t>S’il s’avère nécessaire de régulariser le nombre d’heure</w:t>
      </w:r>
      <w:r w:rsidR="00827A05">
        <w:t xml:space="preserve">, il suffit d’utiliser la rubrique </w:t>
      </w:r>
      <w:r w:rsidR="00827A05" w:rsidRPr="00827A05">
        <w:t xml:space="preserve">NB_HREMUREGUL </w:t>
      </w:r>
      <w:r w:rsidR="00827A05">
        <w:t>en saisie de variable :</w:t>
      </w:r>
    </w:p>
    <w:p w:rsidR="00827A05" w:rsidRDefault="00827A05" w:rsidP="0093230C"/>
    <w:p w:rsidR="00827A05" w:rsidRDefault="00827A05" w:rsidP="0093230C">
      <w:r>
        <w:t>Dans la formule base, il vous suffit de recopier la formule suivante :</w:t>
      </w:r>
    </w:p>
    <w:p w:rsidR="002342E6" w:rsidRDefault="002342E6" w:rsidP="0093230C"/>
    <w:p w:rsidR="0093230C" w:rsidRDefault="000B4560" w:rsidP="0093230C">
      <w:proofErr w:type="gramStart"/>
      <w:r w:rsidRPr="000B4560">
        <w:rPr>
          <w:i/>
        </w:rPr>
        <w:t>histo(</w:t>
      </w:r>
      <w:proofErr w:type="gramEnd"/>
      <w:r w:rsidRPr="000B4560">
        <w:rPr>
          <w:i/>
        </w:rPr>
        <w:t>[NB_HEURESTPAYE.MONTANT];3;2020)-histo([V_AGCP.HREMU];3;2020)</w:t>
      </w:r>
    </w:p>
    <w:p w:rsidR="000B4560" w:rsidRDefault="000B4560" w:rsidP="0093230C"/>
    <w:p w:rsidR="000B4560" w:rsidRPr="000B4560" w:rsidRDefault="000B4560" w:rsidP="0093230C"/>
    <w:p w:rsidR="000B4560" w:rsidRDefault="000B4560">
      <w:pPr>
        <w:spacing w:after="200" w:line="276" w:lineRule="auto"/>
        <w:jc w:val="left"/>
        <w:rPr>
          <w:b/>
          <w:sz w:val="36"/>
          <w:szCs w:val="36"/>
        </w:rPr>
      </w:pPr>
      <w:r>
        <w:rPr>
          <w:b/>
          <w:sz w:val="36"/>
          <w:szCs w:val="36"/>
        </w:rPr>
        <w:br w:type="page"/>
      </w:r>
    </w:p>
    <w:p w:rsidR="0093230C" w:rsidRDefault="0093230C" w:rsidP="0093230C">
      <w:pPr>
        <w:rPr>
          <w:b/>
          <w:sz w:val="36"/>
          <w:szCs w:val="36"/>
        </w:rPr>
      </w:pPr>
      <w:r w:rsidRPr="001430EF">
        <w:rPr>
          <w:b/>
          <w:sz w:val="36"/>
          <w:szCs w:val="36"/>
        </w:rPr>
        <w:lastRenderedPageBreak/>
        <w:t>Annexes</w:t>
      </w:r>
    </w:p>
    <w:p w:rsidR="0093230C" w:rsidRDefault="0093230C" w:rsidP="0093230C">
      <w:pPr>
        <w:rPr>
          <w:b/>
          <w:u w:val="single"/>
        </w:rPr>
      </w:pPr>
      <w:r w:rsidRPr="006D44A1">
        <w:rPr>
          <w:b/>
          <w:u w:val="single"/>
        </w:rPr>
        <w:t xml:space="preserve">Bulletin </w:t>
      </w:r>
      <w:r>
        <w:rPr>
          <w:b/>
          <w:u w:val="single"/>
        </w:rPr>
        <w:t xml:space="preserve">de mars </w:t>
      </w:r>
      <w:r w:rsidRPr="006D44A1">
        <w:rPr>
          <w:b/>
          <w:u w:val="single"/>
        </w:rPr>
        <w:t>activité partielle non maintenu avant modification</w:t>
      </w:r>
      <w:r>
        <w:rPr>
          <w:b/>
          <w:u w:val="single"/>
        </w:rPr>
        <w:t>s</w:t>
      </w:r>
      <w:r w:rsidRPr="006D44A1">
        <w:rPr>
          <w:b/>
          <w:u w:val="single"/>
        </w:rPr>
        <w:t xml:space="preserve"> </w:t>
      </w:r>
    </w:p>
    <w:p w:rsidR="00DB0308" w:rsidRPr="006D44A1" w:rsidRDefault="00DB0308" w:rsidP="0093230C">
      <w:pPr>
        <w:rPr>
          <w:b/>
          <w:u w:val="single"/>
        </w:rPr>
      </w:pPr>
    </w:p>
    <w:p w:rsidR="0093230C" w:rsidRDefault="0093230C" w:rsidP="0093230C">
      <w:r>
        <w:rPr>
          <w:noProof/>
          <w:lang w:eastAsia="fr-FR"/>
        </w:rPr>
        <w:drawing>
          <wp:inline distT="0" distB="0" distL="0" distR="0" wp14:anchorId="6B1D3D36" wp14:editId="5BC23D99">
            <wp:extent cx="5334000" cy="4286725"/>
            <wp:effectExtent l="0" t="0" r="0" b="0"/>
            <wp:docPr id="4" name="Imag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355931" cy="4304350"/>
                    </a:xfrm>
                    <a:prstGeom prst="rect">
                      <a:avLst/>
                    </a:prstGeom>
                  </pic:spPr>
                </pic:pic>
              </a:graphicData>
            </a:graphic>
          </wp:inline>
        </w:drawing>
      </w:r>
    </w:p>
    <w:p w:rsidR="0093230C" w:rsidRPr="006D44A1" w:rsidRDefault="0093230C" w:rsidP="0093230C">
      <w:pPr>
        <w:rPr>
          <w:b/>
          <w:u w:val="single"/>
        </w:rPr>
      </w:pPr>
      <w:r w:rsidRPr="006D44A1">
        <w:rPr>
          <w:b/>
          <w:u w:val="single"/>
        </w:rPr>
        <w:t xml:space="preserve">Bulletin </w:t>
      </w:r>
      <w:r>
        <w:rPr>
          <w:b/>
          <w:u w:val="single"/>
        </w:rPr>
        <w:t xml:space="preserve">de mars </w:t>
      </w:r>
      <w:r w:rsidRPr="006D44A1">
        <w:rPr>
          <w:b/>
          <w:u w:val="single"/>
        </w:rPr>
        <w:t>activité partielle non maintenu a</w:t>
      </w:r>
      <w:r>
        <w:rPr>
          <w:b/>
          <w:u w:val="single"/>
        </w:rPr>
        <w:t>près</w:t>
      </w:r>
      <w:r w:rsidRPr="006D44A1">
        <w:rPr>
          <w:b/>
          <w:u w:val="single"/>
        </w:rPr>
        <w:t xml:space="preserve"> modification</w:t>
      </w:r>
      <w:r>
        <w:rPr>
          <w:b/>
          <w:u w:val="single"/>
        </w:rPr>
        <w:t>s</w:t>
      </w:r>
      <w:r w:rsidRPr="006D44A1">
        <w:rPr>
          <w:b/>
          <w:u w:val="single"/>
        </w:rPr>
        <w:t xml:space="preserve"> </w:t>
      </w:r>
    </w:p>
    <w:p w:rsidR="0093230C" w:rsidRDefault="0093230C" w:rsidP="0093230C">
      <w:r>
        <w:rPr>
          <w:noProof/>
          <w:lang w:eastAsia="fr-FR"/>
        </w:rPr>
        <w:drawing>
          <wp:inline distT="0" distB="0" distL="0" distR="0" wp14:anchorId="45C1EF86" wp14:editId="3C0EB275">
            <wp:extent cx="5295016" cy="4227491"/>
            <wp:effectExtent l="0" t="0" r="1270" b="1905"/>
            <wp:docPr id="6"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311996" cy="4241048"/>
                    </a:xfrm>
                    <a:prstGeom prst="rect">
                      <a:avLst/>
                    </a:prstGeom>
                  </pic:spPr>
                </pic:pic>
              </a:graphicData>
            </a:graphic>
          </wp:inline>
        </w:drawing>
      </w:r>
    </w:p>
    <w:p w:rsidR="0093230C" w:rsidRDefault="0093230C" w:rsidP="0093230C"/>
    <w:p w:rsidR="0093230C" w:rsidRPr="006D44A1" w:rsidRDefault="0093230C" w:rsidP="0093230C">
      <w:pPr>
        <w:rPr>
          <w:b/>
          <w:u w:val="single"/>
        </w:rPr>
      </w:pPr>
      <w:r w:rsidRPr="006D44A1">
        <w:rPr>
          <w:b/>
          <w:u w:val="single"/>
        </w:rPr>
        <w:t xml:space="preserve">Bulletin </w:t>
      </w:r>
      <w:r>
        <w:rPr>
          <w:b/>
          <w:u w:val="single"/>
        </w:rPr>
        <w:t xml:space="preserve">d’avril </w:t>
      </w:r>
      <w:r w:rsidRPr="006D44A1">
        <w:rPr>
          <w:b/>
          <w:u w:val="single"/>
        </w:rPr>
        <w:t xml:space="preserve">activité partielle non maintenu </w:t>
      </w:r>
      <w:r>
        <w:rPr>
          <w:b/>
          <w:u w:val="single"/>
        </w:rPr>
        <w:t>avec régularisations</w:t>
      </w:r>
    </w:p>
    <w:p w:rsidR="0093230C" w:rsidRDefault="0093230C" w:rsidP="0093230C">
      <w:r>
        <w:rPr>
          <w:noProof/>
          <w:lang w:eastAsia="fr-FR"/>
        </w:rPr>
        <w:drawing>
          <wp:inline distT="0" distB="0" distL="0" distR="0" wp14:anchorId="1AE116FC" wp14:editId="483B8B47">
            <wp:extent cx="5705475" cy="3762375"/>
            <wp:effectExtent l="0" t="0" r="9525" b="9525"/>
            <wp:docPr id="13" name="Imag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705475" cy="3762375"/>
                    </a:xfrm>
                    <a:prstGeom prst="rect">
                      <a:avLst/>
                    </a:prstGeom>
                  </pic:spPr>
                </pic:pic>
              </a:graphicData>
            </a:graphic>
          </wp:inline>
        </w:drawing>
      </w:r>
    </w:p>
    <w:p w:rsidR="0093230C" w:rsidRDefault="0093230C" w:rsidP="0093230C"/>
    <w:p w:rsidR="0093230C" w:rsidRDefault="0093230C" w:rsidP="0093230C">
      <w:r>
        <w:t>Si on procède aux modifications sur la paye de mars, on constate un écart de 6 euros au niveau du net :</w:t>
      </w:r>
    </w:p>
    <w:p w:rsidR="0093230C" w:rsidRDefault="0093230C" w:rsidP="0093230C">
      <w:r>
        <w:t>La base de la cotisation prévoyance passe de 682.69 à 1307.67 soit un écart correspondant à l’indemnité d’activité partielle.</w:t>
      </w:r>
    </w:p>
    <w:p w:rsidR="0093230C" w:rsidRDefault="0093230C" w:rsidP="0093230C">
      <w:r>
        <w:t>Le bulletin d’avril permet de régulariser le bulletin de mars en augmentant la base de cotisation de prévoyance de l’indemnité d’activité partielle de mars</w:t>
      </w:r>
      <w:r w:rsidR="00CE5612">
        <w:t>.</w:t>
      </w:r>
    </w:p>
    <w:p w:rsidR="0093230C" w:rsidRDefault="0093230C" w:rsidP="0093230C"/>
    <w:p w:rsidR="0093230C" w:rsidRDefault="0093230C" w:rsidP="0093230C">
      <w:r>
        <w:br w:type="page"/>
      </w:r>
    </w:p>
    <w:p w:rsidR="0093230C" w:rsidRPr="0066041D" w:rsidRDefault="0093230C" w:rsidP="0093230C">
      <w:pPr>
        <w:rPr>
          <w:b/>
          <w:u w:val="single"/>
        </w:rPr>
      </w:pPr>
      <w:r w:rsidRPr="0066041D">
        <w:rPr>
          <w:b/>
          <w:u w:val="single"/>
        </w:rPr>
        <w:lastRenderedPageBreak/>
        <w:t xml:space="preserve">Bulletin </w:t>
      </w:r>
      <w:r>
        <w:rPr>
          <w:b/>
          <w:u w:val="single"/>
        </w:rPr>
        <w:t xml:space="preserve">de mars </w:t>
      </w:r>
      <w:r w:rsidRPr="0066041D">
        <w:rPr>
          <w:b/>
          <w:u w:val="single"/>
        </w:rPr>
        <w:t xml:space="preserve">activité partielle maintenu avant modification </w:t>
      </w:r>
    </w:p>
    <w:p w:rsidR="0093230C" w:rsidRDefault="0093230C" w:rsidP="0093230C">
      <w:r>
        <w:rPr>
          <w:noProof/>
          <w:lang w:eastAsia="fr-FR"/>
        </w:rPr>
        <w:drawing>
          <wp:inline distT="0" distB="0" distL="0" distR="0" wp14:anchorId="2F5AF271" wp14:editId="4F13B61C">
            <wp:extent cx="5644094" cy="4438650"/>
            <wp:effectExtent l="0" t="0" r="0" b="0"/>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646679" cy="4440683"/>
                    </a:xfrm>
                    <a:prstGeom prst="rect">
                      <a:avLst/>
                    </a:prstGeom>
                  </pic:spPr>
                </pic:pic>
              </a:graphicData>
            </a:graphic>
          </wp:inline>
        </w:drawing>
      </w:r>
    </w:p>
    <w:p w:rsidR="0093230C" w:rsidRPr="0066041D" w:rsidRDefault="0093230C" w:rsidP="0093230C">
      <w:pPr>
        <w:rPr>
          <w:b/>
          <w:u w:val="single"/>
        </w:rPr>
      </w:pPr>
      <w:r w:rsidRPr="0066041D">
        <w:rPr>
          <w:b/>
          <w:u w:val="single"/>
        </w:rPr>
        <w:t xml:space="preserve">Bulletin </w:t>
      </w:r>
      <w:r>
        <w:rPr>
          <w:b/>
          <w:u w:val="single"/>
        </w:rPr>
        <w:t xml:space="preserve">de mars </w:t>
      </w:r>
      <w:r w:rsidRPr="0066041D">
        <w:rPr>
          <w:b/>
          <w:u w:val="single"/>
        </w:rPr>
        <w:t>activité partielle maintenu après modification</w:t>
      </w:r>
    </w:p>
    <w:p w:rsidR="0093230C" w:rsidRDefault="0093230C" w:rsidP="0093230C">
      <w:r>
        <w:rPr>
          <w:noProof/>
          <w:lang w:eastAsia="fr-FR"/>
        </w:rPr>
        <w:drawing>
          <wp:inline distT="0" distB="0" distL="0" distR="0" wp14:anchorId="423E40F0" wp14:editId="694E1F30">
            <wp:extent cx="5686425" cy="4610100"/>
            <wp:effectExtent l="0" t="0" r="9525" b="0"/>
            <wp:docPr id="8" name="Imag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686425" cy="4610100"/>
                    </a:xfrm>
                    <a:prstGeom prst="rect">
                      <a:avLst/>
                    </a:prstGeom>
                  </pic:spPr>
                </pic:pic>
              </a:graphicData>
            </a:graphic>
          </wp:inline>
        </w:drawing>
      </w:r>
    </w:p>
    <w:p w:rsidR="0093230C" w:rsidRPr="0066041D" w:rsidRDefault="0093230C" w:rsidP="0093230C">
      <w:pPr>
        <w:rPr>
          <w:b/>
          <w:u w:val="single"/>
        </w:rPr>
      </w:pPr>
      <w:r w:rsidRPr="0066041D">
        <w:rPr>
          <w:b/>
          <w:u w:val="single"/>
        </w:rPr>
        <w:lastRenderedPageBreak/>
        <w:t xml:space="preserve">Bulletin </w:t>
      </w:r>
      <w:r>
        <w:rPr>
          <w:b/>
          <w:u w:val="single"/>
        </w:rPr>
        <w:t>d’avril activité partielle maintenu</w:t>
      </w:r>
    </w:p>
    <w:p w:rsidR="0093230C" w:rsidRDefault="0093230C" w:rsidP="0093230C"/>
    <w:p w:rsidR="0093230C" w:rsidRDefault="0093230C" w:rsidP="0093230C">
      <w:r>
        <w:rPr>
          <w:noProof/>
          <w:lang w:eastAsia="fr-FR"/>
        </w:rPr>
        <w:drawing>
          <wp:inline distT="0" distB="0" distL="0" distR="0" wp14:anchorId="750F52C5" wp14:editId="67E743B4">
            <wp:extent cx="5724525" cy="3952875"/>
            <wp:effectExtent l="0" t="0" r="9525" b="9525"/>
            <wp:docPr id="7" name="Imag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724525" cy="3952875"/>
                    </a:xfrm>
                    <a:prstGeom prst="rect">
                      <a:avLst/>
                    </a:prstGeom>
                  </pic:spPr>
                </pic:pic>
              </a:graphicData>
            </a:graphic>
          </wp:inline>
        </w:drawing>
      </w:r>
      <w:r>
        <w:t xml:space="preserve"> </w:t>
      </w:r>
    </w:p>
    <w:p w:rsidR="00CE5612" w:rsidRDefault="00CE5612" w:rsidP="00CE5612"/>
    <w:p w:rsidR="00CE5612" w:rsidRDefault="00CE5612" w:rsidP="00CE5612">
      <w:r>
        <w:t>Si on procède aux modifications sur la paye de mars, on constate un écart au niveau du net.</w:t>
      </w:r>
    </w:p>
    <w:p w:rsidR="00CE5612" w:rsidRDefault="00CE5612" w:rsidP="00CE5612">
      <w:r>
        <w:t>Il est dû à l’écart de cotisation de prévoyance et de CSG activité partielle.</w:t>
      </w:r>
    </w:p>
    <w:p w:rsidR="00CE5612" w:rsidRDefault="00CE5612" w:rsidP="00CE5612">
      <w:r>
        <w:t>Toutefois, ces écarts sont rattrapés en ajustant le montant de l’incidence.</w:t>
      </w:r>
    </w:p>
    <w:p w:rsidR="00CE5612" w:rsidRDefault="00CE5612" w:rsidP="00CE5612"/>
    <w:p w:rsidR="00CE5612" w:rsidRDefault="00CE5612" w:rsidP="00CE5612"/>
    <w:p w:rsidR="00CE5612" w:rsidRDefault="00CE5612" w:rsidP="00CE5612">
      <w:r>
        <w:t>Le bulletin d’avril permet de régulariser le bulletin de mars en augmentant la base de cotisation de prévoyance de l’indemnité d’activité partielle de mars. La CSG sur activité partielle est également régularisée sur la partie indemnité complémentaire de mars.</w:t>
      </w:r>
    </w:p>
    <w:p w:rsidR="00CE5612" w:rsidRDefault="00CE5612" w:rsidP="00CE5612"/>
    <w:p w:rsidR="00CE5612" w:rsidRDefault="00CE5612" w:rsidP="00CE5612">
      <w:r>
        <w:t>Ces régularisations impactent directement le net à payer qui de fait, n’est plus maintenu.</w:t>
      </w:r>
    </w:p>
    <w:p w:rsidR="00CE5612" w:rsidRDefault="00CE5612" w:rsidP="00CE5612">
      <w:r>
        <w:t>La seule solution est de saisir en élément variable l’incidence. Elle peut être estimée en multipliant la différence par le taux de charge salarial</w:t>
      </w:r>
      <w:r w:rsidR="00565C36">
        <w:t>.</w:t>
      </w:r>
    </w:p>
    <w:p w:rsidR="00146787" w:rsidRPr="0093230C" w:rsidRDefault="00146787" w:rsidP="0093230C"/>
    <w:sectPr w:rsidR="00146787" w:rsidRPr="0093230C" w:rsidSect="00DB0308">
      <w:footerReference w:type="default" r:id="rId19"/>
      <w:pgSz w:w="11906" w:h="16838" w:code="9"/>
      <w:pgMar w:top="567" w:right="1418" w:bottom="567" w:left="1418" w:header="0" w:footer="51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40DCF" w:rsidRDefault="00340DCF" w:rsidP="00522FF1">
      <w:r>
        <w:separator/>
      </w:r>
    </w:p>
  </w:endnote>
  <w:endnote w:type="continuationSeparator" w:id="0">
    <w:p w:rsidR="00340DCF" w:rsidRDefault="00340DCF" w:rsidP="00522FF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63DE5" w:rsidRDefault="00D63DE5" w:rsidP="00AC7B6B">
    <w:pPr>
      <w:ind w:left="-2126" w:right="-1418"/>
      <w:jc w:val="center"/>
      <w:rPr>
        <w:rFonts w:cs="Arial"/>
        <w:sz w:val="16"/>
        <w:szCs w:val="16"/>
      </w:rPr>
    </w:pPr>
    <w:r>
      <w:rPr>
        <w:noProof/>
        <w:lang w:eastAsia="fr-FR"/>
      </w:rPr>
      <w:drawing>
        <wp:anchor distT="0" distB="0" distL="114300" distR="114300" simplePos="0" relativeHeight="251659264" behindDoc="1" locked="0" layoutInCell="1" allowOverlap="1">
          <wp:simplePos x="0" y="0"/>
          <wp:positionH relativeFrom="margin">
            <wp:posOffset>47625</wp:posOffset>
          </wp:positionH>
          <wp:positionV relativeFrom="paragraph">
            <wp:posOffset>-83185</wp:posOffset>
          </wp:positionV>
          <wp:extent cx="5224145" cy="666115"/>
          <wp:effectExtent l="0" t="0" r="0" b="635"/>
          <wp:wrapNone/>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224145" cy="666115"/>
                  </a:xfrm>
                  <a:prstGeom prst="rect">
                    <a:avLst/>
                  </a:prstGeom>
                  <a:noFill/>
                </pic:spPr>
              </pic:pic>
            </a:graphicData>
          </a:graphic>
          <wp14:sizeRelH relativeFrom="margin">
            <wp14:pctWidth>0</wp14:pctWidth>
          </wp14:sizeRelH>
          <wp14:sizeRelV relativeFrom="margin">
            <wp14:pctHeight>0</wp14:pctHeight>
          </wp14:sizeRelV>
        </wp:anchor>
      </w:drawing>
    </w:r>
    <w:r>
      <w:rPr>
        <w:rFonts w:cs="Arial"/>
        <w:b/>
        <w:sz w:val="16"/>
        <w:szCs w:val="16"/>
      </w:rPr>
      <w:t>EIG sas</w:t>
    </w:r>
    <w:r>
      <w:rPr>
        <w:rFonts w:cs="Arial"/>
        <w:sz w:val="16"/>
        <w:szCs w:val="16"/>
      </w:rPr>
      <w:t xml:space="preserve"> - 7, rue André Citroën - Immeuble Antarès - 92587 - Clichy Cedex - SAS au Capital de 1 250 000 €</w:t>
    </w:r>
  </w:p>
  <w:p w:rsidR="00D63DE5" w:rsidRDefault="00D63DE5" w:rsidP="00AC7B6B">
    <w:pPr>
      <w:ind w:left="-2126" w:right="-1418"/>
      <w:jc w:val="center"/>
      <w:rPr>
        <w:rFonts w:cs="Arial"/>
        <w:sz w:val="16"/>
        <w:szCs w:val="16"/>
      </w:rPr>
    </w:pPr>
    <w:r>
      <w:rPr>
        <w:rFonts w:cs="Arial"/>
        <w:sz w:val="16"/>
        <w:szCs w:val="16"/>
      </w:rPr>
      <w:t>Tél. 01.47.56.05.41 - Fax 01.47.56.05.99 - SIRET 382.879.625.00020 APE 6202A - TVA Intracommunautaire : FR01382879625</w:t>
    </w:r>
  </w:p>
  <w:p w:rsidR="00D63DE5" w:rsidRDefault="00D63DE5" w:rsidP="00AC7B6B">
    <w:pPr>
      <w:ind w:left="-2126" w:right="-1418"/>
      <w:jc w:val="center"/>
      <w:rPr>
        <w:b/>
        <w:color w:val="000080"/>
        <w:sz w:val="16"/>
        <w:szCs w:val="16"/>
      </w:rPr>
    </w:pPr>
    <w:r>
      <w:rPr>
        <w:b/>
        <w:color w:val="000080"/>
        <w:sz w:val="16"/>
        <w:szCs w:val="16"/>
      </w:rPr>
      <w:t>www.eig.fr - contact@eig.fr</w:t>
    </w:r>
  </w:p>
  <w:p w:rsidR="00A4561C" w:rsidRPr="006F1D07" w:rsidRDefault="00A4561C" w:rsidP="006F1D07">
    <w:pPr>
      <w:pStyle w:val="Pieddepage"/>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40DCF" w:rsidRDefault="00340DCF" w:rsidP="00522FF1">
      <w:r>
        <w:separator/>
      </w:r>
    </w:p>
  </w:footnote>
  <w:footnote w:type="continuationSeparator" w:id="0">
    <w:p w:rsidR="00340DCF" w:rsidRDefault="00340DCF" w:rsidP="00522FF1">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297549"/>
    <w:multiLevelType w:val="hybridMultilevel"/>
    <w:tmpl w:val="9B14C0B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 w15:restartNumberingAfterBreak="0">
    <w:nsid w:val="0DA93846"/>
    <w:multiLevelType w:val="hybridMultilevel"/>
    <w:tmpl w:val="34EEFEF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 w15:restartNumberingAfterBreak="0">
    <w:nsid w:val="0F8D3F03"/>
    <w:multiLevelType w:val="hybridMultilevel"/>
    <w:tmpl w:val="85DA6558"/>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197D746B"/>
    <w:multiLevelType w:val="hybridMultilevel"/>
    <w:tmpl w:val="EC62EA7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4" w15:restartNumberingAfterBreak="0">
    <w:nsid w:val="19A501A7"/>
    <w:multiLevelType w:val="hybridMultilevel"/>
    <w:tmpl w:val="5C00D692"/>
    <w:lvl w:ilvl="0" w:tplc="040C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1080" w:hanging="360"/>
      </w:pPr>
      <w:rPr>
        <w:rFonts w:ascii="Courier New" w:hAnsi="Courier New" w:cs="Courier New" w:hint="default"/>
      </w:rPr>
    </w:lvl>
    <w:lvl w:ilvl="2" w:tplc="040C0005" w:tentative="1">
      <w:start w:val="1"/>
      <w:numFmt w:val="bullet"/>
      <w:lvlText w:val=""/>
      <w:lvlJc w:val="left"/>
      <w:pPr>
        <w:ind w:left="1800" w:hanging="360"/>
      </w:pPr>
      <w:rPr>
        <w:rFonts w:ascii="Wingdings" w:hAnsi="Wingdings" w:hint="default"/>
      </w:rPr>
    </w:lvl>
    <w:lvl w:ilvl="3" w:tplc="040C0001" w:tentative="1">
      <w:start w:val="1"/>
      <w:numFmt w:val="bullet"/>
      <w:lvlText w:val=""/>
      <w:lvlJc w:val="left"/>
      <w:pPr>
        <w:ind w:left="2520" w:hanging="360"/>
      </w:pPr>
      <w:rPr>
        <w:rFonts w:ascii="Symbol" w:hAnsi="Symbol" w:hint="default"/>
      </w:rPr>
    </w:lvl>
    <w:lvl w:ilvl="4" w:tplc="040C0003" w:tentative="1">
      <w:start w:val="1"/>
      <w:numFmt w:val="bullet"/>
      <w:lvlText w:val="o"/>
      <w:lvlJc w:val="left"/>
      <w:pPr>
        <w:ind w:left="3240" w:hanging="360"/>
      </w:pPr>
      <w:rPr>
        <w:rFonts w:ascii="Courier New" w:hAnsi="Courier New" w:cs="Courier New" w:hint="default"/>
      </w:rPr>
    </w:lvl>
    <w:lvl w:ilvl="5" w:tplc="040C0005" w:tentative="1">
      <w:start w:val="1"/>
      <w:numFmt w:val="bullet"/>
      <w:lvlText w:val=""/>
      <w:lvlJc w:val="left"/>
      <w:pPr>
        <w:ind w:left="3960" w:hanging="360"/>
      </w:pPr>
      <w:rPr>
        <w:rFonts w:ascii="Wingdings" w:hAnsi="Wingdings" w:hint="default"/>
      </w:rPr>
    </w:lvl>
    <w:lvl w:ilvl="6" w:tplc="040C0001" w:tentative="1">
      <w:start w:val="1"/>
      <w:numFmt w:val="bullet"/>
      <w:lvlText w:val=""/>
      <w:lvlJc w:val="left"/>
      <w:pPr>
        <w:ind w:left="4680" w:hanging="360"/>
      </w:pPr>
      <w:rPr>
        <w:rFonts w:ascii="Symbol" w:hAnsi="Symbol" w:hint="default"/>
      </w:rPr>
    </w:lvl>
    <w:lvl w:ilvl="7" w:tplc="040C0003" w:tentative="1">
      <w:start w:val="1"/>
      <w:numFmt w:val="bullet"/>
      <w:lvlText w:val="o"/>
      <w:lvlJc w:val="left"/>
      <w:pPr>
        <w:ind w:left="5400" w:hanging="360"/>
      </w:pPr>
      <w:rPr>
        <w:rFonts w:ascii="Courier New" w:hAnsi="Courier New" w:cs="Courier New" w:hint="default"/>
      </w:rPr>
    </w:lvl>
    <w:lvl w:ilvl="8" w:tplc="040C0005" w:tentative="1">
      <w:start w:val="1"/>
      <w:numFmt w:val="bullet"/>
      <w:lvlText w:val=""/>
      <w:lvlJc w:val="left"/>
      <w:pPr>
        <w:ind w:left="6120" w:hanging="360"/>
      </w:pPr>
      <w:rPr>
        <w:rFonts w:ascii="Wingdings" w:hAnsi="Wingdings" w:hint="default"/>
      </w:rPr>
    </w:lvl>
  </w:abstractNum>
  <w:abstractNum w:abstractNumId="5" w15:restartNumberingAfterBreak="0">
    <w:nsid w:val="1D0D2142"/>
    <w:multiLevelType w:val="hybridMultilevel"/>
    <w:tmpl w:val="2E2EF33C"/>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6" w15:restartNumberingAfterBreak="0">
    <w:nsid w:val="1EC5335D"/>
    <w:multiLevelType w:val="hybridMultilevel"/>
    <w:tmpl w:val="85EE74C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7" w15:restartNumberingAfterBreak="0">
    <w:nsid w:val="20243496"/>
    <w:multiLevelType w:val="hybridMultilevel"/>
    <w:tmpl w:val="3B84BF36"/>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8" w15:restartNumberingAfterBreak="0">
    <w:nsid w:val="2DE605A8"/>
    <w:multiLevelType w:val="hybridMultilevel"/>
    <w:tmpl w:val="9E6642AE"/>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9" w15:restartNumberingAfterBreak="0">
    <w:nsid w:val="3728344D"/>
    <w:multiLevelType w:val="hybridMultilevel"/>
    <w:tmpl w:val="5B1CCE84"/>
    <w:lvl w:ilvl="0" w:tplc="040C0001">
      <w:start w:val="1"/>
      <w:numFmt w:val="bullet"/>
      <w:lvlText w:val=""/>
      <w:lvlJc w:val="left"/>
      <w:pPr>
        <w:ind w:left="720" w:hanging="360"/>
      </w:pPr>
      <w:rPr>
        <w:rFonts w:ascii="Symbol" w:hAnsi="Symbol" w:hint="default"/>
      </w:rPr>
    </w:lvl>
    <w:lvl w:ilvl="1" w:tplc="040C0003">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0" w15:restartNumberingAfterBreak="0">
    <w:nsid w:val="45E82AC2"/>
    <w:multiLevelType w:val="hybridMultilevel"/>
    <w:tmpl w:val="FD5E9C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1" w15:restartNumberingAfterBreak="0">
    <w:nsid w:val="477506BC"/>
    <w:multiLevelType w:val="hybridMultilevel"/>
    <w:tmpl w:val="F022D1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2" w15:restartNumberingAfterBreak="0">
    <w:nsid w:val="48AF1C5A"/>
    <w:multiLevelType w:val="hybridMultilevel"/>
    <w:tmpl w:val="C1C07A26"/>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3" w15:restartNumberingAfterBreak="0">
    <w:nsid w:val="49C96D9B"/>
    <w:multiLevelType w:val="hybridMultilevel"/>
    <w:tmpl w:val="2F261F72"/>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4" w15:restartNumberingAfterBreak="0">
    <w:nsid w:val="57E94233"/>
    <w:multiLevelType w:val="hybridMultilevel"/>
    <w:tmpl w:val="A6F8EE48"/>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595D1FEB"/>
    <w:multiLevelType w:val="multilevel"/>
    <w:tmpl w:val="3B3CEA8C"/>
    <w:lvl w:ilvl="0">
      <w:start w:val="1"/>
      <w:numFmt w:val="decimal"/>
      <w:pStyle w:val="Titre1"/>
      <w:lvlText w:val="Article %1"/>
      <w:lvlJc w:val="left"/>
      <w:pPr>
        <w:tabs>
          <w:tab w:val="num" w:pos="1723"/>
        </w:tabs>
        <w:ind w:left="715" w:hanging="432"/>
      </w:pPr>
      <w:rPr>
        <w:rFonts w:hint="default"/>
      </w:rPr>
    </w:lvl>
    <w:lvl w:ilvl="1">
      <w:start w:val="1"/>
      <w:numFmt w:val="decimal"/>
      <w:pStyle w:val="Titre2"/>
      <w:lvlText w:val="%1.%2"/>
      <w:lvlJc w:val="left"/>
      <w:pPr>
        <w:tabs>
          <w:tab w:val="num" w:pos="576"/>
        </w:tabs>
        <w:ind w:left="576" w:hanging="576"/>
      </w:pPr>
      <w:rPr>
        <w:rFonts w:hint="default"/>
      </w:rPr>
    </w:lvl>
    <w:lvl w:ilvl="2">
      <w:start w:val="1"/>
      <w:numFmt w:val="decimal"/>
      <w:pStyle w:val="Titre3"/>
      <w:lvlText w:val="%1.%2.%3"/>
      <w:lvlJc w:val="left"/>
      <w:pPr>
        <w:tabs>
          <w:tab w:val="num" w:pos="720"/>
        </w:tabs>
        <w:ind w:left="720" w:hanging="720"/>
      </w:pPr>
      <w:rPr>
        <w:rFonts w:hint="default"/>
      </w:rPr>
    </w:lvl>
    <w:lvl w:ilvl="3">
      <w:start w:val="1"/>
      <w:numFmt w:val="decimal"/>
      <w:pStyle w:val="Titre4"/>
      <w:lvlText w:val="%1.%2.%3.%4"/>
      <w:lvlJc w:val="left"/>
      <w:pPr>
        <w:tabs>
          <w:tab w:val="num" w:pos="864"/>
        </w:tabs>
        <w:ind w:left="864" w:hanging="864"/>
      </w:pPr>
      <w:rPr>
        <w:rFonts w:hint="default"/>
      </w:rPr>
    </w:lvl>
    <w:lvl w:ilvl="4">
      <w:start w:val="1"/>
      <w:numFmt w:val="decimal"/>
      <w:pStyle w:val="Titre5"/>
      <w:lvlText w:val="%1.%2.%3.%4.%5"/>
      <w:lvlJc w:val="left"/>
      <w:pPr>
        <w:tabs>
          <w:tab w:val="num" w:pos="1008"/>
        </w:tabs>
        <w:ind w:left="1008" w:hanging="1008"/>
      </w:pPr>
      <w:rPr>
        <w:rFonts w:hint="default"/>
      </w:rPr>
    </w:lvl>
    <w:lvl w:ilvl="5">
      <w:start w:val="1"/>
      <w:numFmt w:val="decimal"/>
      <w:pStyle w:val="Titre6"/>
      <w:lvlText w:val="%1.%2.%3.%4.%5.%6"/>
      <w:lvlJc w:val="left"/>
      <w:pPr>
        <w:tabs>
          <w:tab w:val="num" w:pos="1152"/>
        </w:tabs>
        <w:ind w:left="1152" w:hanging="1152"/>
      </w:pPr>
      <w:rPr>
        <w:rFonts w:hint="default"/>
      </w:rPr>
    </w:lvl>
    <w:lvl w:ilvl="6">
      <w:start w:val="1"/>
      <w:numFmt w:val="decimal"/>
      <w:pStyle w:val="Titre7"/>
      <w:lvlText w:val="%1.%2.%3.%4.%5.%6.%7"/>
      <w:lvlJc w:val="left"/>
      <w:pPr>
        <w:tabs>
          <w:tab w:val="num" w:pos="1296"/>
        </w:tabs>
        <w:ind w:left="1296" w:hanging="1296"/>
      </w:pPr>
      <w:rPr>
        <w:rFonts w:hint="default"/>
      </w:rPr>
    </w:lvl>
    <w:lvl w:ilvl="7">
      <w:start w:val="1"/>
      <w:numFmt w:val="decimal"/>
      <w:pStyle w:val="Titre8"/>
      <w:lvlText w:val="%1.%2.%3.%4.%5.%6.%7.%8"/>
      <w:lvlJc w:val="left"/>
      <w:pPr>
        <w:tabs>
          <w:tab w:val="num" w:pos="1440"/>
        </w:tabs>
        <w:ind w:left="1440" w:hanging="1440"/>
      </w:pPr>
      <w:rPr>
        <w:rFonts w:hint="default"/>
      </w:rPr>
    </w:lvl>
    <w:lvl w:ilvl="8">
      <w:start w:val="1"/>
      <w:numFmt w:val="decimal"/>
      <w:pStyle w:val="Titre9"/>
      <w:lvlText w:val="%1.%2.%3.%4.%5.%6.%7.%8.%9"/>
      <w:lvlJc w:val="left"/>
      <w:pPr>
        <w:tabs>
          <w:tab w:val="num" w:pos="1584"/>
        </w:tabs>
        <w:ind w:left="1584" w:hanging="1584"/>
      </w:pPr>
      <w:rPr>
        <w:rFonts w:hint="default"/>
      </w:rPr>
    </w:lvl>
  </w:abstractNum>
  <w:abstractNum w:abstractNumId="16" w15:restartNumberingAfterBreak="0">
    <w:nsid w:val="5A5664E1"/>
    <w:multiLevelType w:val="hybridMultilevel"/>
    <w:tmpl w:val="D642467C"/>
    <w:lvl w:ilvl="0" w:tplc="95DE0E8E">
      <w:start w:val="2"/>
      <w:numFmt w:val="bullet"/>
      <w:lvlText w:val="-"/>
      <w:lvlJc w:val="left"/>
      <w:pPr>
        <w:ind w:left="720" w:hanging="360"/>
      </w:pPr>
      <w:rPr>
        <w:rFonts w:ascii="Calibri" w:eastAsiaTheme="minorHAnsi" w:hAnsi="Calibri" w:cs="Calibri" w:hint="default"/>
      </w:rPr>
    </w:lvl>
    <w:lvl w:ilvl="1" w:tplc="040C0003">
      <w:start w:val="1"/>
      <w:numFmt w:val="bullet"/>
      <w:lvlText w:val="o"/>
      <w:lvlJc w:val="left"/>
      <w:pPr>
        <w:ind w:left="1440" w:hanging="360"/>
      </w:pPr>
      <w:rPr>
        <w:rFonts w:ascii="Courier New" w:hAnsi="Courier New" w:cs="Courier New" w:hint="default"/>
      </w:rPr>
    </w:lvl>
    <w:lvl w:ilvl="2" w:tplc="040C0005">
      <w:start w:val="1"/>
      <w:numFmt w:val="bullet"/>
      <w:lvlText w:val=""/>
      <w:lvlJc w:val="left"/>
      <w:pPr>
        <w:ind w:left="2160" w:hanging="360"/>
      </w:pPr>
      <w:rPr>
        <w:rFonts w:ascii="Wingdings" w:hAnsi="Wingdings" w:hint="default"/>
      </w:rPr>
    </w:lvl>
    <w:lvl w:ilvl="3" w:tplc="040C0001">
      <w:start w:val="1"/>
      <w:numFmt w:val="bullet"/>
      <w:lvlText w:val=""/>
      <w:lvlJc w:val="left"/>
      <w:pPr>
        <w:ind w:left="2880" w:hanging="360"/>
      </w:pPr>
      <w:rPr>
        <w:rFonts w:ascii="Symbol" w:hAnsi="Symbol" w:hint="default"/>
      </w:rPr>
    </w:lvl>
    <w:lvl w:ilvl="4" w:tplc="040C0003">
      <w:start w:val="1"/>
      <w:numFmt w:val="bullet"/>
      <w:lvlText w:val="o"/>
      <w:lvlJc w:val="left"/>
      <w:pPr>
        <w:ind w:left="3600" w:hanging="360"/>
      </w:pPr>
      <w:rPr>
        <w:rFonts w:ascii="Courier New" w:hAnsi="Courier New" w:cs="Courier New" w:hint="default"/>
      </w:rPr>
    </w:lvl>
    <w:lvl w:ilvl="5" w:tplc="040C0005">
      <w:start w:val="1"/>
      <w:numFmt w:val="bullet"/>
      <w:lvlText w:val=""/>
      <w:lvlJc w:val="left"/>
      <w:pPr>
        <w:ind w:left="4320" w:hanging="360"/>
      </w:pPr>
      <w:rPr>
        <w:rFonts w:ascii="Wingdings" w:hAnsi="Wingdings" w:hint="default"/>
      </w:rPr>
    </w:lvl>
    <w:lvl w:ilvl="6" w:tplc="040C0001">
      <w:start w:val="1"/>
      <w:numFmt w:val="bullet"/>
      <w:lvlText w:val=""/>
      <w:lvlJc w:val="left"/>
      <w:pPr>
        <w:ind w:left="5040" w:hanging="360"/>
      </w:pPr>
      <w:rPr>
        <w:rFonts w:ascii="Symbol" w:hAnsi="Symbol" w:hint="default"/>
      </w:rPr>
    </w:lvl>
    <w:lvl w:ilvl="7" w:tplc="040C0003">
      <w:start w:val="1"/>
      <w:numFmt w:val="bullet"/>
      <w:lvlText w:val="o"/>
      <w:lvlJc w:val="left"/>
      <w:pPr>
        <w:ind w:left="5760" w:hanging="360"/>
      </w:pPr>
      <w:rPr>
        <w:rFonts w:ascii="Courier New" w:hAnsi="Courier New" w:cs="Courier New" w:hint="default"/>
      </w:rPr>
    </w:lvl>
    <w:lvl w:ilvl="8" w:tplc="040C0005">
      <w:start w:val="1"/>
      <w:numFmt w:val="bullet"/>
      <w:lvlText w:val=""/>
      <w:lvlJc w:val="left"/>
      <w:pPr>
        <w:ind w:left="6480" w:hanging="360"/>
      </w:pPr>
      <w:rPr>
        <w:rFonts w:ascii="Wingdings" w:hAnsi="Wingdings" w:hint="default"/>
      </w:rPr>
    </w:lvl>
  </w:abstractNum>
  <w:abstractNum w:abstractNumId="17" w15:restartNumberingAfterBreak="0">
    <w:nsid w:val="67707AE0"/>
    <w:multiLevelType w:val="hybridMultilevel"/>
    <w:tmpl w:val="617C347C"/>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8" w15:restartNumberingAfterBreak="0">
    <w:nsid w:val="6C4B501C"/>
    <w:multiLevelType w:val="hybridMultilevel"/>
    <w:tmpl w:val="EB48CE68"/>
    <w:lvl w:ilvl="0" w:tplc="040C0001">
      <w:start w:val="1"/>
      <w:numFmt w:val="bullet"/>
      <w:lvlText w:val=""/>
      <w:lvlJc w:val="left"/>
      <w:pPr>
        <w:ind w:left="1080" w:hanging="360"/>
      </w:pPr>
      <w:rPr>
        <w:rFonts w:ascii="Symbol" w:hAnsi="Symbol" w:hint="default"/>
      </w:rPr>
    </w:lvl>
    <w:lvl w:ilvl="1" w:tplc="040C0003" w:tentative="1">
      <w:start w:val="1"/>
      <w:numFmt w:val="bullet"/>
      <w:lvlText w:val="o"/>
      <w:lvlJc w:val="left"/>
      <w:pPr>
        <w:ind w:left="1800" w:hanging="360"/>
      </w:pPr>
      <w:rPr>
        <w:rFonts w:ascii="Courier New" w:hAnsi="Courier New" w:cs="Courier New" w:hint="default"/>
      </w:rPr>
    </w:lvl>
    <w:lvl w:ilvl="2" w:tplc="040C0005" w:tentative="1">
      <w:start w:val="1"/>
      <w:numFmt w:val="bullet"/>
      <w:lvlText w:val=""/>
      <w:lvlJc w:val="left"/>
      <w:pPr>
        <w:ind w:left="2520" w:hanging="360"/>
      </w:pPr>
      <w:rPr>
        <w:rFonts w:ascii="Wingdings" w:hAnsi="Wingdings" w:hint="default"/>
      </w:rPr>
    </w:lvl>
    <w:lvl w:ilvl="3" w:tplc="040C0001" w:tentative="1">
      <w:start w:val="1"/>
      <w:numFmt w:val="bullet"/>
      <w:lvlText w:val=""/>
      <w:lvlJc w:val="left"/>
      <w:pPr>
        <w:ind w:left="3240" w:hanging="360"/>
      </w:pPr>
      <w:rPr>
        <w:rFonts w:ascii="Symbol" w:hAnsi="Symbol" w:hint="default"/>
      </w:rPr>
    </w:lvl>
    <w:lvl w:ilvl="4" w:tplc="040C0003" w:tentative="1">
      <w:start w:val="1"/>
      <w:numFmt w:val="bullet"/>
      <w:lvlText w:val="o"/>
      <w:lvlJc w:val="left"/>
      <w:pPr>
        <w:ind w:left="3960" w:hanging="360"/>
      </w:pPr>
      <w:rPr>
        <w:rFonts w:ascii="Courier New" w:hAnsi="Courier New" w:cs="Courier New" w:hint="default"/>
      </w:rPr>
    </w:lvl>
    <w:lvl w:ilvl="5" w:tplc="040C0005" w:tentative="1">
      <w:start w:val="1"/>
      <w:numFmt w:val="bullet"/>
      <w:lvlText w:val=""/>
      <w:lvlJc w:val="left"/>
      <w:pPr>
        <w:ind w:left="4680" w:hanging="360"/>
      </w:pPr>
      <w:rPr>
        <w:rFonts w:ascii="Wingdings" w:hAnsi="Wingdings" w:hint="default"/>
      </w:rPr>
    </w:lvl>
    <w:lvl w:ilvl="6" w:tplc="040C0001" w:tentative="1">
      <w:start w:val="1"/>
      <w:numFmt w:val="bullet"/>
      <w:lvlText w:val=""/>
      <w:lvlJc w:val="left"/>
      <w:pPr>
        <w:ind w:left="5400" w:hanging="360"/>
      </w:pPr>
      <w:rPr>
        <w:rFonts w:ascii="Symbol" w:hAnsi="Symbol" w:hint="default"/>
      </w:rPr>
    </w:lvl>
    <w:lvl w:ilvl="7" w:tplc="040C0003" w:tentative="1">
      <w:start w:val="1"/>
      <w:numFmt w:val="bullet"/>
      <w:lvlText w:val="o"/>
      <w:lvlJc w:val="left"/>
      <w:pPr>
        <w:ind w:left="6120" w:hanging="360"/>
      </w:pPr>
      <w:rPr>
        <w:rFonts w:ascii="Courier New" w:hAnsi="Courier New" w:cs="Courier New" w:hint="default"/>
      </w:rPr>
    </w:lvl>
    <w:lvl w:ilvl="8" w:tplc="040C0005" w:tentative="1">
      <w:start w:val="1"/>
      <w:numFmt w:val="bullet"/>
      <w:lvlText w:val=""/>
      <w:lvlJc w:val="left"/>
      <w:pPr>
        <w:ind w:left="6840" w:hanging="360"/>
      </w:pPr>
      <w:rPr>
        <w:rFonts w:ascii="Wingdings" w:hAnsi="Wingdings" w:hint="default"/>
      </w:rPr>
    </w:lvl>
  </w:abstractNum>
  <w:abstractNum w:abstractNumId="19" w15:restartNumberingAfterBreak="0">
    <w:nsid w:val="709F5A27"/>
    <w:multiLevelType w:val="hybridMultilevel"/>
    <w:tmpl w:val="9D567822"/>
    <w:lvl w:ilvl="0" w:tplc="95DE0E8E">
      <w:start w:val="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74176AF6"/>
    <w:multiLevelType w:val="hybridMultilevel"/>
    <w:tmpl w:val="5298E8FE"/>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1" w15:restartNumberingAfterBreak="0">
    <w:nsid w:val="7C052FFE"/>
    <w:multiLevelType w:val="hybridMultilevel"/>
    <w:tmpl w:val="D6449EC8"/>
    <w:lvl w:ilvl="0" w:tplc="95DE0E8E">
      <w:start w:val="2"/>
      <w:numFmt w:val="bullet"/>
      <w:lvlText w:val="-"/>
      <w:lvlJc w:val="left"/>
      <w:pPr>
        <w:ind w:left="720" w:hanging="360"/>
      </w:pPr>
      <w:rPr>
        <w:rFonts w:ascii="Calibri" w:eastAsiaTheme="minorHAnsi" w:hAnsi="Calibri" w:cs="Calibr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9"/>
  </w:num>
  <w:num w:numId="2">
    <w:abstractNumId w:val="9"/>
  </w:num>
  <w:num w:numId="3">
    <w:abstractNumId w:val="8"/>
  </w:num>
  <w:num w:numId="4">
    <w:abstractNumId w:val="2"/>
  </w:num>
  <w:num w:numId="5">
    <w:abstractNumId w:val="15"/>
  </w:num>
  <w:num w:numId="6">
    <w:abstractNumId w:val="18"/>
  </w:num>
  <w:num w:numId="7">
    <w:abstractNumId w:val="13"/>
  </w:num>
  <w:num w:numId="8">
    <w:abstractNumId w:val="6"/>
  </w:num>
  <w:num w:numId="9">
    <w:abstractNumId w:val="17"/>
  </w:num>
  <w:num w:numId="10">
    <w:abstractNumId w:val="3"/>
  </w:num>
  <w:num w:numId="11">
    <w:abstractNumId w:val="21"/>
  </w:num>
  <w:num w:numId="12">
    <w:abstractNumId w:val="0"/>
  </w:num>
  <w:num w:numId="13">
    <w:abstractNumId w:val="12"/>
  </w:num>
  <w:num w:numId="14">
    <w:abstractNumId w:val="16"/>
  </w:num>
  <w:num w:numId="15">
    <w:abstractNumId w:val="19"/>
  </w:num>
  <w:num w:numId="16">
    <w:abstractNumId w:val="11"/>
  </w:num>
  <w:num w:numId="17">
    <w:abstractNumId w:val="20"/>
  </w:num>
  <w:num w:numId="18">
    <w:abstractNumId w:val="5"/>
  </w:num>
  <w:num w:numId="19">
    <w:abstractNumId w:val="10"/>
  </w:num>
  <w:num w:numId="20">
    <w:abstractNumId w:val="4"/>
  </w:num>
  <w:num w:numId="21">
    <w:abstractNumId w:val="1"/>
  </w:num>
  <w:num w:numId="22">
    <w:abstractNumId w:val="14"/>
  </w:num>
  <w:num w:numId="23">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defaultTabStop w:val="709"/>
  <w:hyphenationZone w:val="425"/>
  <w:drawingGridHorizontalSpacing w:val="57"/>
  <w:drawingGridVerticalSpacing w:val="57"/>
  <w:displayHorizontalDrawingGridEvery w:val="2"/>
  <w:doNotUseMarginsForDrawingGridOrigin/>
  <w:drawingGridHorizontalOrigin w:val="1418"/>
  <w:drawingGridVerticalOrigin w:val="141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510AD"/>
    <w:rsid w:val="000004CD"/>
    <w:rsid w:val="00001CE0"/>
    <w:rsid w:val="00003309"/>
    <w:rsid w:val="000033BD"/>
    <w:rsid w:val="000063B9"/>
    <w:rsid w:val="00006A2E"/>
    <w:rsid w:val="0001283E"/>
    <w:rsid w:val="00014675"/>
    <w:rsid w:val="00023FC1"/>
    <w:rsid w:val="00040B22"/>
    <w:rsid w:val="00040FE1"/>
    <w:rsid w:val="00045094"/>
    <w:rsid w:val="0005721B"/>
    <w:rsid w:val="0007364C"/>
    <w:rsid w:val="00076229"/>
    <w:rsid w:val="00085750"/>
    <w:rsid w:val="000932DD"/>
    <w:rsid w:val="00096FC4"/>
    <w:rsid w:val="000A64C3"/>
    <w:rsid w:val="000B4560"/>
    <w:rsid w:val="000C0EBE"/>
    <w:rsid w:val="000C79C0"/>
    <w:rsid w:val="000D54EA"/>
    <w:rsid w:val="000F0FB2"/>
    <w:rsid w:val="000F5B17"/>
    <w:rsid w:val="0010106C"/>
    <w:rsid w:val="00105DE0"/>
    <w:rsid w:val="0011034B"/>
    <w:rsid w:val="00114A7D"/>
    <w:rsid w:val="00114CEF"/>
    <w:rsid w:val="0011613F"/>
    <w:rsid w:val="00127092"/>
    <w:rsid w:val="00127FF0"/>
    <w:rsid w:val="00140686"/>
    <w:rsid w:val="00146787"/>
    <w:rsid w:val="00150C03"/>
    <w:rsid w:val="00151967"/>
    <w:rsid w:val="00151B1A"/>
    <w:rsid w:val="00172940"/>
    <w:rsid w:val="00173F29"/>
    <w:rsid w:val="00175D8B"/>
    <w:rsid w:val="0019168D"/>
    <w:rsid w:val="00193086"/>
    <w:rsid w:val="00194A07"/>
    <w:rsid w:val="001972DF"/>
    <w:rsid w:val="001A1492"/>
    <w:rsid w:val="001A3D6B"/>
    <w:rsid w:val="001A441B"/>
    <w:rsid w:val="001A52F1"/>
    <w:rsid w:val="001B06E5"/>
    <w:rsid w:val="001B1729"/>
    <w:rsid w:val="001B2C8D"/>
    <w:rsid w:val="001B7846"/>
    <w:rsid w:val="001C0B0E"/>
    <w:rsid w:val="001C330E"/>
    <w:rsid w:val="001D02CA"/>
    <w:rsid w:val="001D0420"/>
    <w:rsid w:val="001D5546"/>
    <w:rsid w:val="001E20A5"/>
    <w:rsid w:val="001F0901"/>
    <w:rsid w:val="001F7F66"/>
    <w:rsid w:val="00200518"/>
    <w:rsid w:val="00207CB5"/>
    <w:rsid w:val="002238ED"/>
    <w:rsid w:val="00223C8D"/>
    <w:rsid w:val="002273B7"/>
    <w:rsid w:val="002342E6"/>
    <w:rsid w:val="0023739B"/>
    <w:rsid w:val="00237DC5"/>
    <w:rsid w:val="0024056E"/>
    <w:rsid w:val="0025722F"/>
    <w:rsid w:val="0026416C"/>
    <w:rsid w:val="002644FB"/>
    <w:rsid w:val="00265694"/>
    <w:rsid w:val="002835BA"/>
    <w:rsid w:val="00292E68"/>
    <w:rsid w:val="00295BF1"/>
    <w:rsid w:val="00297F42"/>
    <w:rsid w:val="002A5F22"/>
    <w:rsid w:val="002B725F"/>
    <w:rsid w:val="002D1A73"/>
    <w:rsid w:val="002D3307"/>
    <w:rsid w:val="002D414F"/>
    <w:rsid w:val="002D580B"/>
    <w:rsid w:val="002D6023"/>
    <w:rsid w:val="002E0804"/>
    <w:rsid w:val="002F2CA6"/>
    <w:rsid w:val="002F43D1"/>
    <w:rsid w:val="00301DB2"/>
    <w:rsid w:val="00306533"/>
    <w:rsid w:val="00311F96"/>
    <w:rsid w:val="0031619E"/>
    <w:rsid w:val="00316F37"/>
    <w:rsid w:val="00316FFB"/>
    <w:rsid w:val="0032477B"/>
    <w:rsid w:val="00332546"/>
    <w:rsid w:val="00334313"/>
    <w:rsid w:val="00337584"/>
    <w:rsid w:val="00340DCF"/>
    <w:rsid w:val="00347661"/>
    <w:rsid w:val="00347E91"/>
    <w:rsid w:val="003512EC"/>
    <w:rsid w:val="00355E25"/>
    <w:rsid w:val="003609F4"/>
    <w:rsid w:val="00366269"/>
    <w:rsid w:val="003742AB"/>
    <w:rsid w:val="00374774"/>
    <w:rsid w:val="003A42EC"/>
    <w:rsid w:val="003B1F18"/>
    <w:rsid w:val="003B45B6"/>
    <w:rsid w:val="003B60E0"/>
    <w:rsid w:val="003B683D"/>
    <w:rsid w:val="003D7C36"/>
    <w:rsid w:val="003E1FA1"/>
    <w:rsid w:val="003E5D79"/>
    <w:rsid w:val="003F1840"/>
    <w:rsid w:val="003F3171"/>
    <w:rsid w:val="003F5734"/>
    <w:rsid w:val="00403F11"/>
    <w:rsid w:val="004221E8"/>
    <w:rsid w:val="00430B77"/>
    <w:rsid w:val="00430CCB"/>
    <w:rsid w:val="00433EC8"/>
    <w:rsid w:val="004367F6"/>
    <w:rsid w:val="004424A1"/>
    <w:rsid w:val="00452F50"/>
    <w:rsid w:val="00455AC5"/>
    <w:rsid w:val="00457052"/>
    <w:rsid w:val="004773B6"/>
    <w:rsid w:val="00485A41"/>
    <w:rsid w:val="004A135B"/>
    <w:rsid w:val="004B3563"/>
    <w:rsid w:val="004B4972"/>
    <w:rsid w:val="004C3018"/>
    <w:rsid w:val="004D0BF6"/>
    <w:rsid w:val="004D15C6"/>
    <w:rsid w:val="004D6271"/>
    <w:rsid w:val="004D6B30"/>
    <w:rsid w:val="004F2357"/>
    <w:rsid w:val="004F4921"/>
    <w:rsid w:val="005018F1"/>
    <w:rsid w:val="00510130"/>
    <w:rsid w:val="00514B2C"/>
    <w:rsid w:val="0051648F"/>
    <w:rsid w:val="00516F3F"/>
    <w:rsid w:val="005202A8"/>
    <w:rsid w:val="005203E1"/>
    <w:rsid w:val="00522FF1"/>
    <w:rsid w:val="005275D3"/>
    <w:rsid w:val="005337AE"/>
    <w:rsid w:val="005351B5"/>
    <w:rsid w:val="0053662C"/>
    <w:rsid w:val="0054039C"/>
    <w:rsid w:val="00544F1D"/>
    <w:rsid w:val="00565C36"/>
    <w:rsid w:val="00566C7B"/>
    <w:rsid w:val="0056707F"/>
    <w:rsid w:val="00572035"/>
    <w:rsid w:val="00576BB5"/>
    <w:rsid w:val="005841A9"/>
    <w:rsid w:val="00584397"/>
    <w:rsid w:val="005923BE"/>
    <w:rsid w:val="00595518"/>
    <w:rsid w:val="005A64A6"/>
    <w:rsid w:val="005B0723"/>
    <w:rsid w:val="005B7745"/>
    <w:rsid w:val="005C0178"/>
    <w:rsid w:val="005D2AEB"/>
    <w:rsid w:val="005E0BB7"/>
    <w:rsid w:val="005E2F5C"/>
    <w:rsid w:val="005F2536"/>
    <w:rsid w:val="005F792B"/>
    <w:rsid w:val="006037DF"/>
    <w:rsid w:val="006141AC"/>
    <w:rsid w:val="00616D2D"/>
    <w:rsid w:val="00624270"/>
    <w:rsid w:val="006326E5"/>
    <w:rsid w:val="00632915"/>
    <w:rsid w:val="00633B23"/>
    <w:rsid w:val="00652972"/>
    <w:rsid w:val="00652C64"/>
    <w:rsid w:val="00653E4F"/>
    <w:rsid w:val="00653E87"/>
    <w:rsid w:val="00655C9D"/>
    <w:rsid w:val="00660D54"/>
    <w:rsid w:val="00662A56"/>
    <w:rsid w:val="006637CE"/>
    <w:rsid w:val="00673154"/>
    <w:rsid w:val="006905E9"/>
    <w:rsid w:val="00690C84"/>
    <w:rsid w:val="006951C8"/>
    <w:rsid w:val="006955A1"/>
    <w:rsid w:val="006B0D97"/>
    <w:rsid w:val="006B2370"/>
    <w:rsid w:val="006B407B"/>
    <w:rsid w:val="006B6F8D"/>
    <w:rsid w:val="006C5722"/>
    <w:rsid w:val="006E20BA"/>
    <w:rsid w:val="006E2FBA"/>
    <w:rsid w:val="006F1D07"/>
    <w:rsid w:val="007006C8"/>
    <w:rsid w:val="00702116"/>
    <w:rsid w:val="007106C0"/>
    <w:rsid w:val="00717474"/>
    <w:rsid w:val="00717FAE"/>
    <w:rsid w:val="007324B3"/>
    <w:rsid w:val="0073638F"/>
    <w:rsid w:val="007413A7"/>
    <w:rsid w:val="00744386"/>
    <w:rsid w:val="0074475C"/>
    <w:rsid w:val="0075051B"/>
    <w:rsid w:val="00755919"/>
    <w:rsid w:val="00757E8C"/>
    <w:rsid w:val="00767A4D"/>
    <w:rsid w:val="00775ADF"/>
    <w:rsid w:val="00776F53"/>
    <w:rsid w:val="00784DCF"/>
    <w:rsid w:val="00785EEB"/>
    <w:rsid w:val="007A04C1"/>
    <w:rsid w:val="007A0C8F"/>
    <w:rsid w:val="007A6D5D"/>
    <w:rsid w:val="007B136E"/>
    <w:rsid w:val="007B241F"/>
    <w:rsid w:val="007B3340"/>
    <w:rsid w:val="007B49B4"/>
    <w:rsid w:val="007B5B39"/>
    <w:rsid w:val="007B6A33"/>
    <w:rsid w:val="007C1133"/>
    <w:rsid w:val="007C1A6B"/>
    <w:rsid w:val="007D111C"/>
    <w:rsid w:val="007D3F09"/>
    <w:rsid w:val="00807C43"/>
    <w:rsid w:val="008146BE"/>
    <w:rsid w:val="0081663B"/>
    <w:rsid w:val="00821126"/>
    <w:rsid w:val="00827A05"/>
    <w:rsid w:val="00830310"/>
    <w:rsid w:val="008310EE"/>
    <w:rsid w:val="008440D6"/>
    <w:rsid w:val="00852AB3"/>
    <w:rsid w:val="008546FC"/>
    <w:rsid w:val="00855E26"/>
    <w:rsid w:val="00872063"/>
    <w:rsid w:val="008757C9"/>
    <w:rsid w:val="00876CC3"/>
    <w:rsid w:val="008878ED"/>
    <w:rsid w:val="00894ED4"/>
    <w:rsid w:val="008951BC"/>
    <w:rsid w:val="00897415"/>
    <w:rsid w:val="008A14AD"/>
    <w:rsid w:val="008A7851"/>
    <w:rsid w:val="008B76FE"/>
    <w:rsid w:val="008C5BB8"/>
    <w:rsid w:val="008C68DA"/>
    <w:rsid w:val="008D19B7"/>
    <w:rsid w:val="008D7EA5"/>
    <w:rsid w:val="008E023B"/>
    <w:rsid w:val="00910E79"/>
    <w:rsid w:val="00911FEB"/>
    <w:rsid w:val="00913328"/>
    <w:rsid w:val="00923AA0"/>
    <w:rsid w:val="00931953"/>
    <w:rsid w:val="0093230C"/>
    <w:rsid w:val="009450CE"/>
    <w:rsid w:val="00946E88"/>
    <w:rsid w:val="00951F05"/>
    <w:rsid w:val="009521D8"/>
    <w:rsid w:val="00956775"/>
    <w:rsid w:val="00967003"/>
    <w:rsid w:val="009712D9"/>
    <w:rsid w:val="009750F4"/>
    <w:rsid w:val="00984EA1"/>
    <w:rsid w:val="00986DA8"/>
    <w:rsid w:val="009874E7"/>
    <w:rsid w:val="009975A8"/>
    <w:rsid w:val="00997EF7"/>
    <w:rsid w:val="009B1C3A"/>
    <w:rsid w:val="009C3824"/>
    <w:rsid w:val="009D0BCD"/>
    <w:rsid w:val="009D48D3"/>
    <w:rsid w:val="009E041F"/>
    <w:rsid w:val="009E45BF"/>
    <w:rsid w:val="009E4D8B"/>
    <w:rsid w:val="009F39D1"/>
    <w:rsid w:val="009F5E40"/>
    <w:rsid w:val="00A001E5"/>
    <w:rsid w:val="00A054FD"/>
    <w:rsid w:val="00A4561C"/>
    <w:rsid w:val="00A53501"/>
    <w:rsid w:val="00A61952"/>
    <w:rsid w:val="00A61B90"/>
    <w:rsid w:val="00A635C6"/>
    <w:rsid w:val="00A70F59"/>
    <w:rsid w:val="00A7358F"/>
    <w:rsid w:val="00A749A4"/>
    <w:rsid w:val="00A771B1"/>
    <w:rsid w:val="00A84818"/>
    <w:rsid w:val="00A84EDF"/>
    <w:rsid w:val="00A86BC6"/>
    <w:rsid w:val="00A9508A"/>
    <w:rsid w:val="00A97502"/>
    <w:rsid w:val="00AA3DBF"/>
    <w:rsid w:val="00AA425B"/>
    <w:rsid w:val="00AA4AC6"/>
    <w:rsid w:val="00AB0D80"/>
    <w:rsid w:val="00AB6C7A"/>
    <w:rsid w:val="00AC1E5F"/>
    <w:rsid w:val="00AC2323"/>
    <w:rsid w:val="00AD3C41"/>
    <w:rsid w:val="00AE0434"/>
    <w:rsid w:val="00AF2011"/>
    <w:rsid w:val="00AF495A"/>
    <w:rsid w:val="00B05D74"/>
    <w:rsid w:val="00B22304"/>
    <w:rsid w:val="00B24C15"/>
    <w:rsid w:val="00B24D68"/>
    <w:rsid w:val="00B32DA4"/>
    <w:rsid w:val="00B365B0"/>
    <w:rsid w:val="00B46699"/>
    <w:rsid w:val="00B466CA"/>
    <w:rsid w:val="00B518BA"/>
    <w:rsid w:val="00B573B7"/>
    <w:rsid w:val="00B62E8F"/>
    <w:rsid w:val="00B67F14"/>
    <w:rsid w:val="00B7091D"/>
    <w:rsid w:val="00B74F05"/>
    <w:rsid w:val="00B8002F"/>
    <w:rsid w:val="00B804E6"/>
    <w:rsid w:val="00B90061"/>
    <w:rsid w:val="00B97925"/>
    <w:rsid w:val="00BA31F1"/>
    <w:rsid w:val="00BA449E"/>
    <w:rsid w:val="00BA7D70"/>
    <w:rsid w:val="00BB1E99"/>
    <w:rsid w:val="00BC04EB"/>
    <w:rsid w:val="00BC0D34"/>
    <w:rsid w:val="00BC41DE"/>
    <w:rsid w:val="00BC69BE"/>
    <w:rsid w:val="00BD10C2"/>
    <w:rsid w:val="00BE1901"/>
    <w:rsid w:val="00BE2560"/>
    <w:rsid w:val="00BE3FC8"/>
    <w:rsid w:val="00C019ED"/>
    <w:rsid w:val="00C02A91"/>
    <w:rsid w:val="00C11A83"/>
    <w:rsid w:val="00C14180"/>
    <w:rsid w:val="00C223D8"/>
    <w:rsid w:val="00C24243"/>
    <w:rsid w:val="00C25C4B"/>
    <w:rsid w:val="00C35ECB"/>
    <w:rsid w:val="00C42DBF"/>
    <w:rsid w:val="00C5057C"/>
    <w:rsid w:val="00C510AD"/>
    <w:rsid w:val="00C51446"/>
    <w:rsid w:val="00C609CF"/>
    <w:rsid w:val="00C63175"/>
    <w:rsid w:val="00C7703E"/>
    <w:rsid w:val="00C81DF7"/>
    <w:rsid w:val="00C92F52"/>
    <w:rsid w:val="00C959E5"/>
    <w:rsid w:val="00C95D9F"/>
    <w:rsid w:val="00CA169B"/>
    <w:rsid w:val="00CA1D8E"/>
    <w:rsid w:val="00CA546F"/>
    <w:rsid w:val="00CA7A1D"/>
    <w:rsid w:val="00CA7E7B"/>
    <w:rsid w:val="00CB2B8E"/>
    <w:rsid w:val="00CC6F08"/>
    <w:rsid w:val="00CC7F68"/>
    <w:rsid w:val="00CD18BB"/>
    <w:rsid w:val="00CE0539"/>
    <w:rsid w:val="00CE5612"/>
    <w:rsid w:val="00CE708A"/>
    <w:rsid w:val="00CE7323"/>
    <w:rsid w:val="00CF64DB"/>
    <w:rsid w:val="00CF6743"/>
    <w:rsid w:val="00D101F4"/>
    <w:rsid w:val="00D15039"/>
    <w:rsid w:val="00D16D63"/>
    <w:rsid w:val="00D22A9E"/>
    <w:rsid w:val="00D25005"/>
    <w:rsid w:val="00D25CFE"/>
    <w:rsid w:val="00D317E0"/>
    <w:rsid w:val="00D37A7F"/>
    <w:rsid w:val="00D41C67"/>
    <w:rsid w:val="00D54141"/>
    <w:rsid w:val="00D611F8"/>
    <w:rsid w:val="00D63DE5"/>
    <w:rsid w:val="00D66F29"/>
    <w:rsid w:val="00D734D3"/>
    <w:rsid w:val="00D777A1"/>
    <w:rsid w:val="00D90F40"/>
    <w:rsid w:val="00D91CD1"/>
    <w:rsid w:val="00DA1F96"/>
    <w:rsid w:val="00DA2FA2"/>
    <w:rsid w:val="00DA764F"/>
    <w:rsid w:val="00DB0308"/>
    <w:rsid w:val="00DB1D1E"/>
    <w:rsid w:val="00DB5717"/>
    <w:rsid w:val="00DD4181"/>
    <w:rsid w:val="00DE0977"/>
    <w:rsid w:val="00DE3BEA"/>
    <w:rsid w:val="00DE5A98"/>
    <w:rsid w:val="00DF05AF"/>
    <w:rsid w:val="00DF3299"/>
    <w:rsid w:val="00DF7352"/>
    <w:rsid w:val="00DF7617"/>
    <w:rsid w:val="00E02CD2"/>
    <w:rsid w:val="00E03D30"/>
    <w:rsid w:val="00E05B6C"/>
    <w:rsid w:val="00E11520"/>
    <w:rsid w:val="00E333E4"/>
    <w:rsid w:val="00E45389"/>
    <w:rsid w:val="00E52F2A"/>
    <w:rsid w:val="00E533F9"/>
    <w:rsid w:val="00E562DA"/>
    <w:rsid w:val="00E65639"/>
    <w:rsid w:val="00E71555"/>
    <w:rsid w:val="00E7409E"/>
    <w:rsid w:val="00E832E1"/>
    <w:rsid w:val="00E87EC0"/>
    <w:rsid w:val="00E94C7D"/>
    <w:rsid w:val="00EA65E5"/>
    <w:rsid w:val="00EB0DF4"/>
    <w:rsid w:val="00EC00C5"/>
    <w:rsid w:val="00ED0901"/>
    <w:rsid w:val="00ED3D37"/>
    <w:rsid w:val="00EF086C"/>
    <w:rsid w:val="00F01067"/>
    <w:rsid w:val="00F02612"/>
    <w:rsid w:val="00F02718"/>
    <w:rsid w:val="00F06E1D"/>
    <w:rsid w:val="00F208F4"/>
    <w:rsid w:val="00F42B2D"/>
    <w:rsid w:val="00F46D5E"/>
    <w:rsid w:val="00F61B12"/>
    <w:rsid w:val="00F62C0A"/>
    <w:rsid w:val="00F70A81"/>
    <w:rsid w:val="00F775D0"/>
    <w:rsid w:val="00F937A2"/>
    <w:rsid w:val="00F93B17"/>
    <w:rsid w:val="00FA5F5B"/>
    <w:rsid w:val="00FB3219"/>
    <w:rsid w:val="00FB42A1"/>
    <w:rsid w:val="00FC6D12"/>
    <w:rsid w:val="00FE1B4A"/>
    <w:rsid w:val="00FE505E"/>
    <w:rsid w:val="00FF60C5"/>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E99EDEAE-0B7C-485B-9126-25738C6199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063B9"/>
    <w:pPr>
      <w:spacing w:after="0" w:line="240" w:lineRule="auto"/>
      <w:jc w:val="both"/>
    </w:pPr>
    <w:rPr>
      <w:rFonts w:ascii="Calibri" w:hAnsi="Calibri"/>
    </w:rPr>
  </w:style>
  <w:style w:type="paragraph" w:styleId="Titre1">
    <w:name w:val="heading 1"/>
    <w:basedOn w:val="Normal"/>
    <w:next w:val="Normal"/>
    <w:link w:val="Titre1Car"/>
    <w:qFormat/>
    <w:rsid w:val="00DF7617"/>
    <w:pPr>
      <w:keepNext/>
      <w:numPr>
        <w:numId w:val="5"/>
      </w:numPr>
      <w:tabs>
        <w:tab w:val="clear" w:pos="1723"/>
        <w:tab w:val="num" w:pos="1440"/>
      </w:tabs>
      <w:spacing w:before="240" w:after="60"/>
      <w:ind w:left="432"/>
      <w:jc w:val="left"/>
      <w:outlineLvl w:val="0"/>
    </w:pPr>
    <w:rPr>
      <w:rFonts w:ascii="Tahoma" w:eastAsia="Times New Roman" w:hAnsi="Tahoma" w:cs="Arial"/>
      <w:b/>
      <w:bCs/>
      <w:caps/>
      <w:kern w:val="32"/>
      <w:sz w:val="24"/>
      <w:szCs w:val="32"/>
      <w:lang w:eastAsia="fr-FR"/>
    </w:rPr>
  </w:style>
  <w:style w:type="paragraph" w:styleId="Titre2">
    <w:name w:val="heading 2"/>
    <w:basedOn w:val="Normal"/>
    <w:next w:val="Normal"/>
    <w:link w:val="Titre2Car"/>
    <w:qFormat/>
    <w:rsid w:val="00DF7617"/>
    <w:pPr>
      <w:keepNext/>
      <w:numPr>
        <w:ilvl w:val="1"/>
        <w:numId w:val="5"/>
      </w:numPr>
      <w:spacing w:before="240" w:after="60"/>
      <w:jc w:val="left"/>
      <w:outlineLvl w:val="1"/>
    </w:pPr>
    <w:rPr>
      <w:rFonts w:ascii="Tahoma" w:eastAsia="Times New Roman" w:hAnsi="Tahoma" w:cs="Arial"/>
      <w:bCs/>
      <w:iCs/>
      <w:caps/>
      <w:sz w:val="24"/>
      <w:szCs w:val="28"/>
      <w:lang w:eastAsia="fr-FR"/>
    </w:rPr>
  </w:style>
  <w:style w:type="paragraph" w:styleId="Titre3">
    <w:name w:val="heading 3"/>
    <w:basedOn w:val="Normal"/>
    <w:next w:val="Normal"/>
    <w:link w:val="Titre3Car"/>
    <w:qFormat/>
    <w:rsid w:val="00DF7617"/>
    <w:pPr>
      <w:keepNext/>
      <w:numPr>
        <w:ilvl w:val="2"/>
        <w:numId w:val="5"/>
      </w:numPr>
      <w:spacing w:before="240" w:after="60"/>
      <w:jc w:val="left"/>
      <w:outlineLvl w:val="2"/>
    </w:pPr>
    <w:rPr>
      <w:rFonts w:ascii="Arial" w:eastAsia="Times New Roman" w:hAnsi="Arial" w:cs="Arial"/>
      <w:b/>
      <w:bCs/>
      <w:sz w:val="26"/>
      <w:szCs w:val="26"/>
      <w:lang w:eastAsia="fr-FR"/>
    </w:rPr>
  </w:style>
  <w:style w:type="paragraph" w:styleId="Titre4">
    <w:name w:val="heading 4"/>
    <w:basedOn w:val="Normal"/>
    <w:next w:val="Normal"/>
    <w:link w:val="Titre4Car"/>
    <w:qFormat/>
    <w:rsid w:val="00DF7617"/>
    <w:pPr>
      <w:keepNext/>
      <w:numPr>
        <w:ilvl w:val="3"/>
        <w:numId w:val="5"/>
      </w:numPr>
      <w:spacing w:before="240" w:after="60"/>
      <w:jc w:val="left"/>
      <w:outlineLvl w:val="3"/>
    </w:pPr>
    <w:rPr>
      <w:rFonts w:ascii="Times New Roman" w:eastAsia="Times New Roman" w:hAnsi="Times New Roman" w:cs="Times New Roman"/>
      <w:b/>
      <w:bCs/>
      <w:sz w:val="28"/>
      <w:szCs w:val="28"/>
      <w:lang w:eastAsia="fr-FR"/>
    </w:rPr>
  </w:style>
  <w:style w:type="paragraph" w:styleId="Titre5">
    <w:name w:val="heading 5"/>
    <w:basedOn w:val="Normal"/>
    <w:next w:val="Normal"/>
    <w:link w:val="Titre5Car"/>
    <w:qFormat/>
    <w:rsid w:val="00DF7617"/>
    <w:pPr>
      <w:numPr>
        <w:ilvl w:val="4"/>
        <w:numId w:val="5"/>
      </w:numPr>
      <w:spacing w:before="240" w:after="60"/>
      <w:jc w:val="left"/>
      <w:outlineLvl w:val="4"/>
    </w:pPr>
    <w:rPr>
      <w:rFonts w:ascii="Tahoma" w:eastAsia="Times New Roman" w:hAnsi="Tahoma" w:cs="Times New Roman"/>
      <w:b/>
      <w:bCs/>
      <w:i/>
      <w:iCs/>
      <w:sz w:val="26"/>
      <w:szCs w:val="26"/>
      <w:lang w:eastAsia="fr-FR"/>
    </w:rPr>
  </w:style>
  <w:style w:type="paragraph" w:styleId="Titre6">
    <w:name w:val="heading 6"/>
    <w:basedOn w:val="Normal"/>
    <w:next w:val="Normal"/>
    <w:link w:val="Titre6Car"/>
    <w:qFormat/>
    <w:rsid w:val="00DF7617"/>
    <w:pPr>
      <w:numPr>
        <w:ilvl w:val="5"/>
        <w:numId w:val="5"/>
      </w:numPr>
      <w:spacing w:before="240" w:after="60"/>
      <w:jc w:val="left"/>
      <w:outlineLvl w:val="5"/>
    </w:pPr>
    <w:rPr>
      <w:rFonts w:ascii="Times New Roman" w:eastAsia="Times New Roman" w:hAnsi="Times New Roman" w:cs="Times New Roman"/>
      <w:b/>
      <w:bCs/>
      <w:lang w:eastAsia="fr-FR"/>
    </w:rPr>
  </w:style>
  <w:style w:type="paragraph" w:styleId="Titre7">
    <w:name w:val="heading 7"/>
    <w:basedOn w:val="Normal"/>
    <w:next w:val="Normal"/>
    <w:link w:val="Titre7Car"/>
    <w:qFormat/>
    <w:rsid w:val="00DF7617"/>
    <w:pPr>
      <w:numPr>
        <w:ilvl w:val="6"/>
        <w:numId w:val="5"/>
      </w:numPr>
      <w:spacing w:before="240" w:after="60"/>
      <w:jc w:val="left"/>
      <w:outlineLvl w:val="6"/>
    </w:pPr>
    <w:rPr>
      <w:rFonts w:ascii="Times New Roman" w:eastAsia="Times New Roman" w:hAnsi="Times New Roman" w:cs="Times New Roman"/>
      <w:sz w:val="24"/>
      <w:szCs w:val="24"/>
      <w:lang w:eastAsia="fr-FR"/>
    </w:rPr>
  </w:style>
  <w:style w:type="paragraph" w:styleId="Titre8">
    <w:name w:val="heading 8"/>
    <w:basedOn w:val="Normal"/>
    <w:next w:val="Normal"/>
    <w:link w:val="Titre8Car"/>
    <w:qFormat/>
    <w:rsid w:val="00DF7617"/>
    <w:pPr>
      <w:numPr>
        <w:ilvl w:val="7"/>
        <w:numId w:val="5"/>
      </w:numPr>
      <w:spacing w:before="240" w:after="60"/>
      <w:jc w:val="left"/>
      <w:outlineLvl w:val="7"/>
    </w:pPr>
    <w:rPr>
      <w:rFonts w:ascii="Times New Roman" w:eastAsia="Times New Roman" w:hAnsi="Times New Roman" w:cs="Times New Roman"/>
      <w:i/>
      <w:iCs/>
      <w:sz w:val="24"/>
      <w:szCs w:val="24"/>
      <w:lang w:eastAsia="fr-FR"/>
    </w:rPr>
  </w:style>
  <w:style w:type="paragraph" w:styleId="Titre9">
    <w:name w:val="heading 9"/>
    <w:basedOn w:val="Normal"/>
    <w:next w:val="Normal"/>
    <w:link w:val="Titre9Car"/>
    <w:qFormat/>
    <w:rsid w:val="00DF7617"/>
    <w:pPr>
      <w:numPr>
        <w:ilvl w:val="8"/>
        <w:numId w:val="5"/>
      </w:numPr>
      <w:spacing w:before="240" w:after="60"/>
      <w:jc w:val="left"/>
      <w:outlineLvl w:val="8"/>
    </w:pPr>
    <w:rPr>
      <w:rFonts w:ascii="Arial" w:eastAsia="Times New Roman" w:hAnsi="Arial" w:cs="Arial"/>
      <w:lang w:eastAsia="fr-FR"/>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basedOn w:val="Normal"/>
    <w:link w:val="En-tteCar"/>
    <w:uiPriority w:val="99"/>
    <w:unhideWhenUsed/>
    <w:rsid w:val="00522FF1"/>
    <w:pPr>
      <w:tabs>
        <w:tab w:val="center" w:pos="4536"/>
        <w:tab w:val="right" w:pos="9072"/>
      </w:tabs>
    </w:pPr>
  </w:style>
  <w:style w:type="character" w:customStyle="1" w:styleId="En-tteCar">
    <w:name w:val="En-tête Car"/>
    <w:basedOn w:val="Policepardfaut"/>
    <w:link w:val="En-tte"/>
    <w:uiPriority w:val="99"/>
    <w:rsid w:val="00522FF1"/>
    <w:rPr>
      <w:rFonts w:ascii="Calibri" w:hAnsi="Calibri"/>
    </w:rPr>
  </w:style>
  <w:style w:type="paragraph" w:styleId="Pieddepage">
    <w:name w:val="footer"/>
    <w:basedOn w:val="Normal"/>
    <w:link w:val="PieddepageCar"/>
    <w:uiPriority w:val="99"/>
    <w:unhideWhenUsed/>
    <w:rsid w:val="00522FF1"/>
    <w:pPr>
      <w:tabs>
        <w:tab w:val="center" w:pos="4536"/>
        <w:tab w:val="right" w:pos="9072"/>
      </w:tabs>
    </w:pPr>
  </w:style>
  <w:style w:type="character" w:customStyle="1" w:styleId="PieddepageCar">
    <w:name w:val="Pied de page Car"/>
    <w:basedOn w:val="Policepardfaut"/>
    <w:link w:val="Pieddepage"/>
    <w:uiPriority w:val="99"/>
    <w:rsid w:val="00522FF1"/>
    <w:rPr>
      <w:rFonts w:ascii="Calibri" w:hAnsi="Calibri"/>
    </w:rPr>
  </w:style>
  <w:style w:type="paragraph" w:styleId="Paragraphedeliste">
    <w:name w:val="List Paragraph"/>
    <w:basedOn w:val="Normal"/>
    <w:uiPriority w:val="34"/>
    <w:qFormat/>
    <w:rsid w:val="007C1133"/>
    <w:pPr>
      <w:ind w:left="720"/>
      <w:contextualSpacing/>
    </w:pPr>
  </w:style>
  <w:style w:type="paragraph" w:styleId="Textedebulles">
    <w:name w:val="Balloon Text"/>
    <w:basedOn w:val="Normal"/>
    <w:link w:val="TextedebullesCar"/>
    <w:uiPriority w:val="99"/>
    <w:semiHidden/>
    <w:unhideWhenUsed/>
    <w:rsid w:val="00A84818"/>
    <w:rPr>
      <w:rFonts w:ascii="Tahoma" w:hAnsi="Tahoma" w:cs="Tahoma"/>
      <w:sz w:val="16"/>
      <w:szCs w:val="16"/>
    </w:rPr>
  </w:style>
  <w:style w:type="character" w:customStyle="1" w:styleId="TextedebullesCar">
    <w:name w:val="Texte de bulles Car"/>
    <w:basedOn w:val="Policepardfaut"/>
    <w:link w:val="Textedebulles"/>
    <w:uiPriority w:val="99"/>
    <w:semiHidden/>
    <w:rsid w:val="00A84818"/>
    <w:rPr>
      <w:rFonts w:ascii="Tahoma" w:hAnsi="Tahoma" w:cs="Tahoma"/>
      <w:sz w:val="16"/>
      <w:szCs w:val="16"/>
    </w:rPr>
  </w:style>
  <w:style w:type="character" w:styleId="Lienhypertexte">
    <w:name w:val="Hyperlink"/>
    <w:basedOn w:val="Policepardfaut"/>
    <w:uiPriority w:val="99"/>
    <w:unhideWhenUsed/>
    <w:rsid w:val="00632915"/>
    <w:rPr>
      <w:color w:val="0000FF" w:themeColor="hyperlink"/>
      <w:u w:val="single"/>
    </w:rPr>
  </w:style>
  <w:style w:type="paragraph" w:styleId="NormalWeb">
    <w:name w:val="Normal (Web)"/>
    <w:basedOn w:val="Normal"/>
    <w:uiPriority w:val="99"/>
    <w:semiHidden/>
    <w:unhideWhenUsed/>
    <w:rsid w:val="00C92F52"/>
    <w:pPr>
      <w:spacing w:before="100" w:beforeAutospacing="1" w:after="100" w:afterAutospacing="1"/>
      <w:jc w:val="left"/>
    </w:pPr>
    <w:rPr>
      <w:rFonts w:ascii="Times New Roman" w:eastAsia="Times New Roman" w:hAnsi="Times New Roman" w:cs="Times New Roman"/>
      <w:sz w:val="24"/>
      <w:szCs w:val="24"/>
      <w:lang w:eastAsia="fr-FR"/>
    </w:rPr>
  </w:style>
  <w:style w:type="character" w:styleId="Accentuation">
    <w:name w:val="Emphasis"/>
    <w:basedOn w:val="Policepardfaut"/>
    <w:uiPriority w:val="20"/>
    <w:qFormat/>
    <w:rsid w:val="00C92F52"/>
    <w:rPr>
      <w:i/>
      <w:iCs/>
    </w:rPr>
  </w:style>
  <w:style w:type="character" w:customStyle="1" w:styleId="Titre1Car">
    <w:name w:val="Titre 1 Car"/>
    <w:basedOn w:val="Policepardfaut"/>
    <w:link w:val="Titre1"/>
    <w:rsid w:val="00DF7617"/>
    <w:rPr>
      <w:rFonts w:ascii="Tahoma" w:eastAsia="Times New Roman" w:hAnsi="Tahoma" w:cs="Arial"/>
      <w:b/>
      <w:bCs/>
      <w:caps/>
      <w:kern w:val="32"/>
      <w:sz w:val="24"/>
      <w:szCs w:val="32"/>
      <w:lang w:eastAsia="fr-FR"/>
    </w:rPr>
  </w:style>
  <w:style w:type="character" w:customStyle="1" w:styleId="Titre2Car">
    <w:name w:val="Titre 2 Car"/>
    <w:basedOn w:val="Policepardfaut"/>
    <w:link w:val="Titre2"/>
    <w:rsid w:val="00DF7617"/>
    <w:rPr>
      <w:rFonts w:ascii="Tahoma" w:eastAsia="Times New Roman" w:hAnsi="Tahoma" w:cs="Arial"/>
      <w:bCs/>
      <w:iCs/>
      <w:caps/>
      <w:sz w:val="24"/>
      <w:szCs w:val="28"/>
      <w:lang w:eastAsia="fr-FR"/>
    </w:rPr>
  </w:style>
  <w:style w:type="character" w:customStyle="1" w:styleId="Titre3Car">
    <w:name w:val="Titre 3 Car"/>
    <w:basedOn w:val="Policepardfaut"/>
    <w:link w:val="Titre3"/>
    <w:rsid w:val="00DF7617"/>
    <w:rPr>
      <w:rFonts w:ascii="Arial" w:eastAsia="Times New Roman" w:hAnsi="Arial" w:cs="Arial"/>
      <w:b/>
      <w:bCs/>
      <w:sz w:val="26"/>
      <w:szCs w:val="26"/>
      <w:lang w:eastAsia="fr-FR"/>
    </w:rPr>
  </w:style>
  <w:style w:type="character" w:customStyle="1" w:styleId="Titre4Car">
    <w:name w:val="Titre 4 Car"/>
    <w:basedOn w:val="Policepardfaut"/>
    <w:link w:val="Titre4"/>
    <w:rsid w:val="00DF7617"/>
    <w:rPr>
      <w:rFonts w:ascii="Times New Roman" w:eastAsia="Times New Roman" w:hAnsi="Times New Roman" w:cs="Times New Roman"/>
      <w:b/>
      <w:bCs/>
      <w:sz w:val="28"/>
      <w:szCs w:val="28"/>
      <w:lang w:eastAsia="fr-FR"/>
    </w:rPr>
  </w:style>
  <w:style w:type="character" w:customStyle="1" w:styleId="Titre5Car">
    <w:name w:val="Titre 5 Car"/>
    <w:basedOn w:val="Policepardfaut"/>
    <w:link w:val="Titre5"/>
    <w:rsid w:val="00DF7617"/>
    <w:rPr>
      <w:rFonts w:ascii="Tahoma" w:eastAsia="Times New Roman" w:hAnsi="Tahoma" w:cs="Times New Roman"/>
      <w:b/>
      <w:bCs/>
      <w:i/>
      <w:iCs/>
      <w:sz w:val="26"/>
      <w:szCs w:val="26"/>
      <w:lang w:eastAsia="fr-FR"/>
    </w:rPr>
  </w:style>
  <w:style w:type="character" w:customStyle="1" w:styleId="Titre6Car">
    <w:name w:val="Titre 6 Car"/>
    <w:basedOn w:val="Policepardfaut"/>
    <w:link w:val="Titre6"/>
    <w:rsid w:val="00DF7617"/>
    <w:rPr>
      <w:rFonts w:ascii="Times New Roman" w:eastAsia="Times New Roman" w:hAnsi="Times New Roman" w:cs="Times New Roman"/>
      <w:b/>
      <w:bCs/>
      <w:lang w:eastAsia="fr-FR"/>
    </w:rPr>
  </w:style>
  <w:style w:type="character" w:customStyle="1" w:styleId="Titre7Car">
    <w:name w:val="Titre 7 Car"/>
    <w:basedOn w:val="Policepardfaut"/>
    <w:link w:val="Titre7"/>
    <w:rsid w:val="00DF7617"/>
    <w:rPr>
      <w:rFonts w:ascii="Times New Roman" w:eastAsia="Times New Roman" w:hAnsi="Times New Roman" w:cs="Times New Roman"/>
      <w:sz w:val="24"/>
      <w:szCs w:val="24"/>
      <w:lang w:eastAsia="fr-FR"/>
    </w:rPr>
  </w:style>
  <w:style w:type="character" w:customStyle="1" w:styleId="Titre8Car">
    <w:name w:val="Titre 8 Car"/>
    <w:basedOn w:val="Policepardfaut"/>
    <w:link w:val="Titre8"/>
    <w:rsid w:val="00DF7617"/>
    <w:rPr>
      <w:rFonts w:ascii="Times New Roman" w:eastAsia="Times New Roman" w:hAnsi="Times New Roman" w:cs="Times New Roman"/>
      <w:i/>
      <w:iCs/>
      <w:sz w:val="24"/>
      <w:szCs w:val="24"/>
      <w:lang w:eastAsia="fr-FR"/>
    </w:rPr>
  </w:style>
  <w:style w:type="character" w:customStyle="1" w:styleId="Titre9Car">
    <w:name w:val="Titre 9 Car"/>
    <w:basedOn w:val="Policepardfaut"/>
    <w:link w:val="Titre9"/>
    <w:rsid w:val="00DF7617"/>
    <w:rPr>
      <w:rFonts w:ascii="Arial" w:eastAsia="Times New Roman" w:hAnsi="Arial" w:cs="Arial"/>
      <w:lang w:eastAsia="fr-FR"/>
    </w:rPr>
  </w:style>
  <w:style w:type="paragraph" w:customStyle="1" w:styleId="Default">
    <w:name w:val="Default"/>
    <w:rsid w:val="0093230C"/>
    <w:pPr>
      <w:autoSpaceDE w:val="0"/>
      <w:autoSpaceDN w:val="0"/>
      <w:adjustRightInd w:val="0"/>
      <w:spacing w:after="0" w:line="240" w:lineRule="auto"/>
    </w:pPr>
    <w:rPr>
      <w:rFonts w:ascii="Arial" w:hAnsi="Arial" w:cs="Arial"/>
      <w:color w:val="000000"/>
      <w:sz w:val="24"/>
      <w:szCs w:val="24"/>
    </w:rPr>
  </w:style>
  <w:style w:type="character" w:customStyle="1" w:styleId="normaltextrun">
    <w:name w:val="normaltextrun"/>
    <w:basedOn w:val="Policepardfaut"/>
    <w:rsid w:val="00827A05"/>
  </w:style>
  <w:style w:type="paragraph" w:customStyle="1" w:styleId="cttitre">
    <w:name w:val="ct_titre"/>
    <w:basedOn w:val="Normal"/>
    <w:rsid w:val="00A86BC6"/>
    <w:pPr>
      <w:spacing w:before="100" w:beforeAutospacing="1" w:after="100" w:afterAutospacing="1"/>
      <w:jc w:val="left"/>
    </w:pPr>
    <w:rPr>
      <w:rFonts w:ascii="Times New Roman" w:eastAsia="Times New Roman" w:hAnsi="Times New Roman" w:cs="Times New Roman"/>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74784456">
      <w:bodyDiv w:val="1"/>
      <w:marLeft w:val="0"/>
      <w:marRight w:val="0"/>
      <w:marTop w:val="0"/>
      <w:marBottom w:val="0"/>
      <w:divBdr>
        <w:top w:val="none" w:sz="0" w:space="0" w:color="auto"/>
        <w:left w:val="none" w:sz="0" w:space="0" w:color="auto"/>
        <w:bottom w:val="none" w:sz="0" w:space="0" w:color="auto"/>
        <w:right w:val="none" w:sz="0" w:space="0" w:color="auto"/>
      </w:divBdr>
      <w:divsChild>
        <w:div w:id="208079266">
          <w:marLeft w:val="0"/>
          <w:marRight w:val="0"/>
          <w:marTop w:val="0"/>
          <w:marBottom w:val="0"/>
          <w:divBdr>
            <w:top w:val="none" w:sz="0" w:space="0" w:color="auto"/>
            <w:left w:val="none" w:sz="0" w:space="0" w:color="auto"/>
            <w:bottom w:val="none" w:sz="0" w:space="0" w:color="auto"/>
            <w:right w:val="none" w:sz="0" w:space="0" w:color="auto"/>
          </w:divBdr>
        </w:div>
        <w:div w:id="283852024">
          <w:marLeft w:val="0"/>
          <w:marRight w:val="0"/>
          <w:marTop w:val="0"/>
          <w:marBottom w:val="0"/>
          <w:divBdr>
            <w:top w:val="none" w:sz="0" w:space="0" w:color="auto"/>
            <w:left w:val="none" w:sz="0" w:space="0" w:color="auto"/>
            <w:bottom w:val="none" w:sz="0" w:space="0" w:color="auto"/>
            <w:right w:val="none" w:sz="0" w:space="0" w:color="auto"/>
          </w:divBdr>
        </w:div>
        <w:div w:id="574054972">
          <w:marLeft w:val="0"/>
          <w:marRight w:val="0"/>
          <w:marTop w:val="0"/>
          <w:marBottom w:val="0"/>
          <w:divBdr>
            <w:top w:val="none" w:sz="0" w:space="0" w:color="auto"/>
            <w:left w:val="none" w:sz="0" w:space="0" w:color="auto"/>
            <w:bottom w:val="none" w:sz="0" w:space="0" w:color="auto"/>
            <w:right w:val="none" w:sz="0" w:space="0" w:color="auto"/>
          </w:divBdr>
        </w:div>
        <w:div w:id="1345091439">
          <w:marLeft w:val="0"/>
          <w:marRight w:val="0"/>
          <w:marTop w:val="0"/>
          <w:marBottom w:val="0"/>
          <w:divBdr>
            <w:top w:val="none" w:sz="0" w:space="0" w:color="auto"/>
            <w:left w:val="none" w:sz="0" w:space="0" w:color="auto"/>
            <w:bottom w:val="none" w:sz="0" w:space="0" w:color="auto"/>
            <w:right w:val="none" w:sz="0" w:space="0" w:color="auto"/>
          </w:divBdr>
        </w:div>
        <w:div w:id="408500638">
          <w:marLeft w:val="0"/>
          <w:marRight w:val="0"/>
          <w:marTop w:val="0"/>
          <w:marBottom w:val="0"/>
          <w:divBdr>
            <w:top w:val="none" w:sz="0" w:space="0" w:color="auto"/>
            <w:left w:val="none" w:sz="0" w:space="0" w:color="auto"/>
            <w:bottom w:val="none" w:sz="0" w:space="0" w:color="auto"/>
            <w:right w:val="none" w:sz="0" w:space="0" w:color="auto"/>
          </w:divBdr>
        </w:div>
        <w:div w:id="2095474567">
          <w:marLeft w:val="0"/>
          <w:marRight w:val="0"/>
          <w:marTop w:val="0"/>
          <w:marBottom w:val="0"/>
          <w:divBdr>
            <w:top w:val="none" w:sz="0" w:space="0" w:color="auto"/>
            <w:left w:val="none" w:sz="0" w:space="0" w:color="auto"/>
            <w:bottom w:val="none" w:sz="0" w:space="0" w:color="auto"/>
            <w:right w:val="none" w:sz="0" w:space="0" w:color="auto"/>
          </w:divBdr>
        </w:div>
        <w:div w:id="977732172">
          <w:marLeft w:val="0"/>
          <w:marRight w:val="0"/>
          <w:marTop w:val="0"/>
          <w:marBottom w:val="0"/>
          <w:divBdr>
            <w:top w:val="none" w:sz="0" w:space="0" w:color="auto"/>
            <w:left w:val="none" w:sz="0" w:space="0" w:color="auto"/>
            <w:bottom w:val="none" w:sz="0" w:space="0" w:color="auto"/>
            <w:right w:val="none" w:sz="0" w:space="0" w:color="auto"/>
          </w:divBdr>
        </w:div>
        <w:div w:id="950433127">
          <w:marLeft w:val="0"/>
          <w:marRight w:val="0"/>
          <w:marTop w:val="0"/>
          <w:marBottom w:val="0"/>
          <w:divBdr>
            <w:top w:val="none" w:sz="0" w:space="0" w:color="auto"/>
            <w:left w:val="none" w:sz="0" w:space="0" w:color="auto"/>
            <w:bottom w:val="none" w:sz="0" w:space="0" w:color="auto"/>
            <w:right w:val="none" w:sz="0" w:space="0" w:color="auto"/>
          </w:divBdr>
        </w:div>
        <w:div w:id="680858540">
          <w:marLeft w:val="0"/>
          <w:marRight w:val="0"/>
          <w:marTop w:val="0"/>
          <w:marBottom w:val="0"/>
          <w:divBdr>
            <w:top w:val="none" w:sz="0" w:space="0" w:color="auto"/>
            <w:left w:val="none" w:sz="0" w:space="0" w:color="auto"/>
            <w:bottom w:val="none" w:sz="0" w:space="0" w:color="auto"/>
            <w:right w:val="none" w:sz="0" w:space="0" w:color="auto"/>
          </w:divBdr>
        </w:div>
        <w:div w:id="806901180">
          <w:marLeft w:val="0"/>
          <w:marRight w:val="0"/>
          <w:marTop w:val="0"/>
          <w:marBottom w:val="0"/>
          <w:divBdr>
            <w:top w:val="none" w:sz="0" w:space="0" w:color="auto"/>
            <w:left w:val="none" w:sz="0" w:space="0" w:color="auto"/>
            <w:bottom w:val="none" w:sz="0" w:space="0" w:color="auto"/>
            <w:right w:val="none" w:sz="0" w:space="0" w:color="auto"/>
          </w:divBdr>
        </w:div>
        <w:div w:id="1026060646">
          <w:marLeft w:val="0"/>
          <w:marRight w:val="0"/>
          <w:marTop w:val="0"/>
          <w:marBottom w:val="0"/>
          <w:divBdr>
            <w:top w:val="none" w:sz="0" w:space="0" w:color="auto"/>
            <w:left w:val="none" w:sz="0" w:space="0" w:color="auto"/>
            <w:bottom w:val="none" w:sz="0" w:space="0" w:color="auto"/>
            <w:right w:val="none" w:sz="0" w:space="0" w:color="auto"/>
          </w:divBdr>
        </w:div>
      </w:divsChild>
    </w:div>
    <w:div w:id="184441674">
      <w:bodyDiv w:val="1"/>
      <w:marLeft w:val="0"/>
      <w:marRight w:val="0"/>
      <w:marTop w:val="0"/>
      <w:marBottom w:val="0"/>
      <w:divBdr>
        <w:top w:val="none" w:sz="0" w:space="0" w:color="auto"/>
        <w:left w:val="none" w:sz="0" w:space="0" w:color="auto"/>
        <w:bottom w:val="none" w:sz="0" w:space="0" w:color="auto"/>
        <w:right w:val="none" w:sz="0" w:space="0" w:color="auto"/>
      </w:divBdr>
    </w:div>
    <w:div w:id="267474457">
      <w:bodyDiv w:val="1"/>
      <w:marLeft w:val="0"/>
      <w:marRight w:val="0"/>
      <w:marTop w:val="0"/>
      <w:marBottom w:val="0"/>
      <w:divBdr>
        <w:top w:val="none" w:sz="0" w:space="0" w:color="auto"/>
        <w:left w:val="none" w:sz="0" w:space="0" w:color="auto"/>
        <w:bottom w:val="none" w:sz="0" w:space="0" w:color="auto"/>
        <w:right w:val="none" w:sz="0" w:space="0" w:color="auto"/>
      </w:divBdr>
    </w:div>
    <w:div w:id="406734787">
      <w:bodyDiv w:val="1"/>
      <w:marLeft w:val="0"/>
      <w:marRight w:val="0"/>
      <w:marTop w:val="0"/>
      <w:marBottom w:val="0"/>
      <w:divBdr>
        <w:top w:val="none" w:sz="0" w:space="0" w:color="auto"/>
        <w:left w:val="none" w:sz="0" w:space="0" w:color="auto"/>
        <w:bottom w:val="none" w:sz="0" w:space="0" w:color="auto"/>
        <w:right w:val="none" w:sz="0" w:space="0" w:color="auto"/>
      </w:divBdr>
    </w:div>
    <w:div w:id="583337963">
      <w:bodyDiv w:val="1"/>
      <w:marLeft w:val="0"/>
      <w:marRight w:val="0"/>
      <w:marTop w:val="0"/>
      <w:marBottom w:val="0"/>
      <w:divBdr>
        <w:top w:val="none" w:sz="0" w:space="0" w:color="auto"/>
        <w:left w:val="none" w:sz="0" w:space="0" w:color="auto"/>
        <w:bottom w:val="none" w:sz="0" w:space="0" w:color="auto"/>
        <w:right w:val="none" w:sz="0" w:space="0" w:color="auto"/>
      </w:divBdr>
    </w:div>
    <w:div w:id="629092284">
      <w:bodyDiv w:val="1"/>
      <w:marLeft w:val="0"/>
      <w:marRight w:val="0"/>
      <w:marTop w:val="0"/>
      <w:marBottom w:val="0"/>
      <w:divBdr>
        <w:top w:val="none" w:sz="0" w:space="0" w:color="auto"/>
        <w:left w:val="none" w:sz="0" w:space="0" w:color="auto"/>
        <w:bottom w:val="none" w:sz="0" w:space="0" w:color="auto"/>
        <w:right w:val="none" w:sz="0" w:space="0" w:color="auto"/>
      </w:divBdr>
    </w:div>
    <w:div w:id="706443834">
      <w:bodyDiv w:val="1"/>
      <w:marLeft w:val="0"/>
      <w:marRight w:val="0"/>
      <w:marTop w:val="0"/>
      <w:marBottom w:val="0"/>
      <w:divBdr>
        <w:top w:val="none" w:sz="0" w:space="0" w:color="auto"/>
        <w:left w:val="none" w:sz="0" w:space="0" w:color="auto"/>
        <w:bottom w:val="none" w:sz="0" w:space="0" w:color="auto"/>
        <w:right w:val="none" w:sz="0" w:space="0" w:color="auto"/>
      </w:divBdr>
      <w:divsChild>
        <w:div w:id="848328279">
          <w:marLeft w:val="0"/>
          <w:marRight w:val="0"/>
          <w:marTop w:val="0"/>
          <w:marBottom w:val="0"/>
          <w:divBdr>
            <w:top w:val="none" w:sz="0" w:space="0" w:color="auto"/>
            <w:left w:val="none" w:sz="0" w:space="0" w:color="auto"/>
            <w:bottom w:val="none" w:sz="0" w:space="0" w:color="auto"/>
            <w:right w:val="none" w:sz="0" w:space="0" w:color="auto"/>
          </w:divBdr>
        </w:div>
        <w:div w:id="61756409">
          <w:marLeft w:val="0"/>
          <w:marRight w:val="0"/>
          <w:marTop w:val="0"/>
          <w:marBottom w:val="0"/>
          <w:divBdr>
            <w:top w:val="none" w:sz="0" w:space="0" w:color="auto"/>
            <w:left w:val="none" w:sz="0" w:space="0" w:color="auto"/>
            <w:bottom w:val="none" w:sz="0" w:space="0" w:color="auto"/>
            <w:right w:val="none" w:sz="0" w:space="0" w:color="auto"/>
          </w:divBdr>
        </w:div>
      </w:divsChild>
    </w:div>
    <w:div w:id="720859593">
      <w:bodyDiv w:val="1"/>
      <w:marLeft w:val="0"/>
      <w:marRight w:val="0"/>
      <w:marTop w:val="0"/>
      <w:marBottom w:val="0"/>
      <w:divBdr>
        <w:top w:val="none" w:sz="0" w:space="0" w:color="auto"/>
        <w:left w:val="none" w:sz="0" w:space="0" w:color="auto"/>
        <w:bottom w:val="none" w:sz="0" w:space="0" w:color="auto"/>
        <w:right w:val="none" w:sz="0" w:space="0" w:color="auto"/>
      </w:divBdr>
    </w:div>
    <w:div w:id="762647467">
      <w:bodyDiv w:val="1"/>
      <w:marLeft w:val="0"/>
      <w:marRight w:val="0"/>
      <w:marTop w:val="0"/>
      <w:marBottom w:val="0"/>
      <w:divBdr>
        <w:top w:val="none" w:sz="0" w:space="0" w:color="auto"/>
        <w:left w:val="none" w:sz="0" w:space="0" w:color="auto"/>
        <w:bottom w:val="none" w:sz="0" w:space="0" w:color="auto"/>
        <w:right w:val="none" w:sz="0" w:space="0" w:color="auto"/>
      </w:divBdr>
    </w:div>
    <w:div w:id="823744270">
      <w:bodyDiv w:val="1"/>
      <w:marLeft w:val="0"/>
      <w:marRight w:val="0"/>
      <w:marTop w:val="0"/>
      <w:marBottom w:val="0"/>
      <w:divBdr>
        <w:top w:val="none" w:sz="0" w:space="0" w:color="auto"/>
        <w:left w:val="none" w:sz="0" w:space="0" w:color="auto"/>
        <w:bottom w:val="none" w:sz="0" w:space="0" w:color="auto"/>
        <w:right w:val="none" w:sz="0" w:space="0" w:color="auto"/>
      </w:divBdr>
    </w:div>
    <w:div w:id="893735643">
      <w:bodyDiv w:val="1"/>
      <w:marLeft w:val="0"/>
      <w:marRight w:val="0"/>
      <w:marTop w:val="0"/>
      <w:marBottom w:val="0"/>
      <w:divBdr>
        <w:top w:val="none" w:sz="0" w:space="0" w:color="auto"/>
        <w:left w:val="none" w:sz="0" w:space="0" w:color="auto"/>
        <w:bottom w:val="none" w:sz="0" w:space="0" w:color="auto"/>
        <w:right w:val="none" w:sz="0" w:space="0" w:color="auto"/>
      </w:divBdr>
    </w:div>
    <w:div w:id="926891171">
      <w:bodyDiv w:val="1"/>
      <w:marLeft w:val="0"/>
      <w:marRight w:val="0"/>
      <w:marTop w:val="0"/>
      <w:marBottom w:val="0"/>
      <w:divBdr>
        <w:top w:val="none" w:sz="0" w:space="0" w:color="auto"/>
        <w:left w:val="none" w:sz="0" w:space="0" w:color="auto"/>
        <w:bottom w:val="none" w:sz="0" w:space="0" w:color="auto"/>
        <w:right w:val="none" w:sz="0" w:space="0" w:color="auto"/>
      </w:divBdr>
    </w:div>
    <w:div w:id="955983697">
      <w:bodyDiv w:val="1"/>
      <w:marLeft w:val="0"/>
      <w:marRight w:val="0"/>
      <w:marTop w:val="0"/>
      <w:marBottom w:val="0"/>
      <w:divBdr>
        <w:top w:val="none" w:sz="0" w:space="0" w:color="auto"/>
        <w:left w:val="none" w:sz="0" w:space="0" w:color="auto"/>
        <w:bottom w:val="none" w:sz="0" w:space="0" w:color="auto"/>
        <w:right w:val="none" w:sz="0" w:space="0" w:color="auto"/>
      </w:divBdr>
    </w:div>
    <w:div w:id="964458207">
      <w:bodyDiv w:val="1"/>
      <w:marLeft w:val="0"/>
      <w:marRight w:val="0"/>
      <w:marTop w:val="0"/>
      <w:marBottom w:val="0"/>
      <w:divBdr>
        <w:top w:val="none" w:sz="0" w:space="0" w:color="auto"/>
        <w:left w:val="none" w:sz="0" w:space="0" w:color="auto"/>
        <w:bottom w:val="none" w:sz="0" w:space="0" w:color="auto"/>
        <w:right w:val="none" w:sz="0" w:space="0" w:color="auto"/>
      </w:divBdr>
    </w:div>
    <w:div w:id="1032456234">
      <w:bodyDiv w:val="1"/>
      <w:marLeft w:val="0"/>
      <w:marRight w:val="0"/>
      <w:marTop w:val="0"/>
      <w:marBottom w:val="0"/>
      <w:divBdr>
        <w:top w:val="none" w:sz="0" w:space="0" w:color="auto"/>
        <w:left w:val="none" w:sz="0" w:space="0" w:color="auto"/>
        <w:bottom w:val="none" w:sz="0" w:space="0" w:color="auto"/>
        <w:right w:val="none" w:sz="0" w:space="0" w:color="auto"/>
      </w:divBdr>
    </w:div>
    <w:div w:id="1050615036">
      <w:bodyDiv w:val="1"/>
      <w:marLeft w:val="0"/>
      <w:marRight w:val="0"/>
      <w:marTop w:val="0"/>
      <w:marBottom w:val="0"/>
      <w:divBdr>
        <w:top w:val="none" w:sz="0" w:space="0" w:color="auto"/>
        <w:left w:val="none" w:sz="0" w:space="0" w:color="auto"/>
        <w:bottom w:val="none" w:sz="0" w:space="0" w:color="auto"/>
        <w:right w:val="none" w:sz="0" w:space="0" w:color="auto"/>
      </w:divBdr>
    </w:div>
    <w:div w:id="1140269515">
      <w:bodyDiv w:val="1"/>
      <w:marLeft w:val="0"/>
      <w:marRight w:val="0"/>
      <w:marTop w:val="0"/>
      <w:marBottom w:val="0"/>
      <w:divBdr>
        <w:top w:val="none" w:sz="0" w:space="0" w:color="auto"/>
        <w:left w:val="none" w:sz="0" w:space="0" w:color="auto"/>
        <w:bottom w:val="none" w:sz="0" w:space="0" w:color="auto"/>
        <w:right w:val="none" w:sz="0" w:space="0" w:color="auto"/>
      </w:divBdr>
    </w:div>
    <w:div w:id="1162282758">
      <w:bodyDiv w:val="1"/>
      <w:marLeft w:val="0"/>
      <w:marRight w:val="0"/>
      <w:marTop w:val="0"/>
      <w:marBottom w:val="0"/>
      <w:divBdr>
        <w:top w:val="none" w:sz="0" w:space="0" w:color="auto"/>
        <w:left w:val="none" w:sz="0" w:space="0" w:color="auto"/>
        <w:bottom w:val="none" w:sz="0" w:space="0" w:color="auto"/>
        <w:right w:val="none" w:sz="0" w:space="0" w:color="auto"/>
      </w:divBdr>
    </w:div>
    <w:div w:id="1185706109">
      <w:bodyDiv w:val="1"/>
      <w:marLeft w:val="0"/>
      <w:marRight w:val="0"/>
      <w:marTop w:val="0"/>
      <w:marBottom w:val="0"/>
      <w:divBdr>
        <w:top w:val="none" w:sz="0" w:space="0" w:color="auto"/>
        <w:left w:val="none" w:sz="0" w:space="0" w:color="auto"/>
        <w:bottom w:val="none" w:sz="0" w:space="0" w:color="auto"/>
        <w:right w:val="none" w:sz="0" w:space="0" w:color="auto"/>
      </w:divBdr>
    </w:div>
    <w:div w:id="1214541055">
      <w:bodyDiv w:val="1"/>
      <w:marLeft w:val="0"/>
      <w:marRight w:val="0"/>
      <w:marTop w:val="0"/>
      <w:marBottom w:val="0"/>
      <w:divBdr>
        <w:top w:val="none" w:sz="0" w:space="0" w:color="auto"/>
        <w:left w:val="none" w:sz="0" w:space="0" w:color="auto"/>
        <w:bottom w:val="none" w:sz="0" w:space="0" w:color="auto"/>
        <w:right w:val="none" w:sz="0" w:space="0" w:color="auto"/>
      </w:divBdr>
    </w:div>
    <w:div w:id="1229923536">
      <w:bodyDiv w:val="1"/>
      <w:marLeft w:val="0"/>
      <w:marRight w:val="0"/>
      <w:marTop w:val="0"/>
      <w:marBottom w:val="0"/>
      <w:divBdr>
        <w:top w:val="none" w:sz="0" w:space="0" w:color="auto"/>
        <w:left w:val="none" w:sz="0" w:space="0" w:color="auto"/>
        <w:bottom w:val="none" w:sz="0" w:space="0" w:color="auto"/>
        <w:right w:val="none" w:sz="0" w:space="0" w:color="auto"/>
      </w:divBdr>
    </w:div>
    <w:div w:id="1329404312">
      <w:bodyDiv w:val="1"/>
      <w:marLeft w:val="0"/>
      <w:marRight w:val="0"/>
      <w:marTop w:val="0"/>
      <w:marBottom w:val="0"/>
      <w:divBdr>
        <w:top w:val="none" w:sz="0" w:space="0" w:color="auto"/>
        <w:left w:val="none" w:sz="0" w:space="0" w:color="auto"/>
        <w:bottom w:val="none" w:sz="0" w:space="0" w:color="auto"/>
        <w:right w:val="none" w:sz="0" w:space="0" w:color="auto"/>
      </w:divBdr>
    </w:div>
    <w:div w:id="1338847107">
      <w:bodyDiv w:val="1"/>
      <w:marLeft w:val="0"/>
      <w:marRight w:val="0"/>
      <w:marTop w:val="0"/>
      <w:marBottom w:val="0"/>
      <w:divBdr>
        <w:top w:val="none" w:sz="0" w:space="0" w:color="auto"/>
        <w:left w:val="none" w:sz="0" w:space="0" w:color="auto"/>
        <w:bottom w:val="none" w:sz="0" w:space="0" w:color="auto"/>
        <w:right w:val="none" w:sz="0" w:space="0" w:color="auto"/>
      </w:divBdr>
    </w:div>
    <w:div w:id="1343819204">
      <w:bodyDiv w:val="1"/>
      <w:marLeft w:val="0"/>
      <w:marRight w:val="0"/>
      <w:marTop w:val="0"/>
      <w:marBottom w:val="0"/>
      <w:divBdr>
        <w:top w:val="none" w:sz="0" w:space="0" w:color="auto"/>
        <w:left w:val="none" w:sz="0" w:space="0" w:color="auto"/>
        <w:bottom w:val="none" w:sz="0" w:space="0" w:color="auto"/>
        <w:right w:val="none" w:sz="0" w:space="0" w:color="auto"/>
      </w:divBdr>
    </w:div>
    <w:div w:id="1358777219">
      <w:bodyDiv w:val="1"/>
      <w:marLeft w:val="0"/>
      <w:marRight w:val="0"/>
      <w:marTop w:val="0"/>
      <w:marBottom w:val="0"/>
      <w:divBdr>
        <w:top w:val="none" w:sz="0" w:space="0" w:color="auto"/>
        <w:left w:val="none" w:sz="0" w:space="0" w:color="auto"/>
        <w:bottom w:val="none" w:sz="0" w:space="0" w:color="auto"/>
        <w:right w:val="none" w:sz="0" w:space="0" w:color="auto"/>
      </w:divBdr>
    </w:div>
    <w:div w:id="1366976932">
      <w:bodyDiv w:val="1"/>
      <w:marLeft w:val="0"/>
      <w:marRight w:val="0"/>
      <w:marTop w:val="0"/>
      <w:marBottom w:val="0"/>
      <w:divBdr>
        <w:top w:val="none" w:sz="0" w:space="0" w:color="auto"/>
        <w:left w:val="none" w:sz="0" w:space="0" w:color="auto"/>
        <w:bottom w:val="none" w:sz="0" w:space="0" w:color="auto"/>
        <w:right w:val="none" w:sz="0" w:space="0" w:color="auto"/>
      </w:divBdr>
    </w:div>
    <w:div w:id="1450510375">
      <w:bodyDiv w:val="1"/>
      <w:marLeft w:val="0"/>
      <w:marRight w:val="0"/>
      <w:marTop w:val="0"/>
      <w:marBottom w:val="0"/>
      <w:divBdr>
        <w:top w:val="none" w:sz="0" w:space="0" w:color="auto"/>
        <w:left w:val="none" w:sz="0" w:space="0" w:color="auto"/>
        <w:bottom w:val="none" w:sz="0" w:space="0" w:color="auto"/>
        <w:right w:val="none" w:sz="0" w:space="0" w:color="auto"/>
      </w:divBdr>
    </w:div>
    <w:div w:id="1483159804">
      <w:bodyDiv w:val="1"/>
      <w:marLeft w:val="0"/>
      <w:marRight w:val="0"/>
      <w:marTop w:val="0"/>
      <w:marBottom w:val="0"/>
      <w:divBdr>
        <w:top w:val="none" w:sz="0" w:space="0" w:color="auto"/>
        <w:left w:val="none" w:sz="0" w:space="0" w:color="auto"/>
        <w:bottom w:val="none" w:sz="0" w:space="0" w:color="auto"/>
        <w:right w:val="none" w:sz="0" w:space="0" w:color="auto"/>
      </w:divBdr>
    </w:div>
    <w:div w:id="1594893187">
      <w:bodyDiv w:val="1"/>
      <w:marLeft w:val="0"/>
      <w:marRight w:val="0"/>
      <w:marTop w:val="0"/>
      <w:marBottom w:val="0"/>
      <w:divBdr>
        <w:top w:val="none" w:sz="0" w:space="0" w:color="auto"/>
        <w:left w:val="none" w:sz="0" w:space="0" w:color="auto"/>
        <w:bottom w:val="none" w:sz="0" w:space="0" w:color="auto"/>
        <w:right w:val="none" w:sz="0" w:space="0" w:color="auto"/>
      </w:divBdr>
    </w:div>
    <w:div w:id="1603760180">
      <w:bodyDiv w:val="1"/>
      <w:marLeft w:val="0"/>
      <w:marRight w:val="0"/>
      <w:marTop w:val="0"/>
      <w:marBottom w:val="0"/>
      <w:divBdr>
        <w:top w:val="none" w:sz="0" w:space="0" w:color="auto"/>
        <w:left w:val="none" w:sz="0" w:space="0" w:color="auto"/>
        <w:bottom w:val="none" w:sz="0" w:space="0" w:color="auto"/>
        <w:right w:val="none" w:sz="0" w:space="0" w:color="auto"/>
      </w:divBdr>
      <w:divsChild>
        <w:div w:id="1179002348">
          <w:marLeft w:val="0"/>
          <w:marRight w:val="0"/>
          <w:marTop w:val="0"/>
          <w:marBottom w:val="0"/>
          <w:divBdr>
            <w:top w:val="none" w:sz="0" w:space="0" w:color="auto"/>
            <w:left w:val="none" w:sz="0" w:space="0" w:color="auto"/>
            <w:bottom w:val="none" w:sz="0" w:space="0" w:color="auto"/>
            <w:right w:val="none" w:sz="0" w:space="0" w:color="auto"/>
          </w:divBdr>
          <w:divsChild>
            <w:div w:id="934050055">
              <w:marLeft w:val="0"/>
              <w:marRight w:val="0"/>
              <w:marTop w:val="0"/>
              <w:marBottom w:val="0"/>
              <w:divBdr>
                <w:top w:val="none" w:sz="0" w:space="0" w:color="auto"/>
                <w:left w:val="none" w:sz="0" w:space="0" w:color="auto"/>
                <w:bottom w:val="none" w:sz="0" w:space="0" w:color="auto"/>
                <w:right w:val="none" w:sz="0" w:space="0" w:color="auto"/>
              </w:divBdr>
            </w:div>
            <w:div w:id="609242352">
              <w:marLeft w:val="0"/>
              <w:marRight w:val="0"/>
              <w:marTop w:val="0"/>
              <w:marBottom w:val="0"/>
              <w:divBdr>
                <w:top w:val="none" w:sz="0" w:space="0" w:color="auto"/>
                <w:left w:val="none" w:sz="0" w:space="0" w:color="auto"/>
                <w:bottom w:val="none" w:sz="0" w:space="0" w:color="auto"/>
                <w:right w:val="none" w:sz="0" w:space="0" w:color="auto"/>
              </w:divBdr>
            </w:div>
            <w:div w:id="901140904">
              <w:marLeft w:val="0"/>
              <w:marRight w:val="0"/>
              <w:marTop w:val="0"/>
              <w:marBottom w:val="0"/>
              <w:divBdr>
                <w:top w:val="none" w:sz="0" w:space="0" w:color="auto"/>
                <w:left w:val="none" w:sz="0" w:space="0" w:color="auto"/>
                <w:bottom w:val="none" w:sz="0" w:space="0" w:color="auto"/>
                <w:right w:val="none" w:sz="0" w:space="0" w:color="auto"/>
              </w:divBdr>
            </w:div>
            <w:div w:id="743995922">
              <w:marLeft w:val="0"/>
              <w:marRight w:val="0"/>
              <w:marTop w:val="0"/>
              <w:marBottom w:val="0"/>
              <w:divBdr>
                <w:top w:val="none" w:sz="0" w:space="0" w:color="auto"/>
                <w:left w:val="none" w:sz="0" w:space="0" w:color="auto"/>
                <w:bottom w:val="none" w:sz="0" w:space="0" w:color="auto"/>
                <w:right w:val="none" w:sz="0" w:space="0" w:color="auto"/>
              </w:divBdr>
            </w:div>
            <w:div w:id="686062191">
              <w:marLeft w:val="0"/>
              <w:marRight w:val="0"/>
              <w:marTop w:val="0"/>
              <w:marBottom w:val="0"/>
              <w:divBdr>
                <w:top w:val="none" w:sz="0" w:space="0" w:color="auto"/>
                <w:left w:val="none" w:sz="0" w:space="0" w:color="auto"/>
                <w:bottom w:val="none" w:sz="0" w:space="0" w:color="auto"/>
                <w:right w:val="none" w:sz="0" w:space="0" w:color="auto"/>
              </w:divBdr>
            </w:div>
            <w:div w:id="6691446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5332075">
      <w:bodyDiv w:val="1"/>
      <w:marLeft w:val="0"/>
      <w:marRight w:val="0"/>
      <w:marTop w:val="0"/>
      <w:marBottom w:val="0"/>
      <w:divBdr>
        <w:top w:val="none" w:sz="0" w:space="0" w:color="auto"/>
        <w:left w:val="none" w:sz="0" w:space="0" w:color="auto"/>
        <w:bottom w:val="none" w:sz="0" w:space="0" w:color="auto"/>
        <w:right w:val="none" w:sz="0" w:space="0" w:color="auto"/>
      </w:divBdr>
    </w:div>
    <w:div w:id="1688672705">
      <w:bodyDiv w:val="1"/>
      <w:marLeft w:val="0"/>
      <w:marRight w:val="0"/>
      <w:marTop w:val="0"/>
      <w:marBottom w:val="0"/>
      <w:divBdr>
        <w:top w:val="none" w:sz="0" w:space="0" w:color="auto"/>
        <w:left w:val="none" w:sz="0" w:space="0" w:color="auto"/>
        <w:bottom w:val="none" w:sz="0" w:space="0" w:color="auto"/>
        <w:right w:val="none" w:sz="0" w:space="0" w:color="auto"/>
      </w:divBdr>
    </w:div>
    <w:div w:id="1693146479">
      <w:bodyDiv w:val="1"/>
      <w:marLeft w:val="0"/>
      <w:marRight w:val="0"/>
      <w:marTop w:val="0"/>
      <w:marBottom w:val="0"/>
      <w:divBdr>
        <w:top w:val="none" w:sz="0" w:space="0" w:color="auto"/>
        <w:left w:val="none" w:sz="0" w:space="0" w:color="auto"/>
        <w:bottom w:val="none" w:sz="0" w:space="0" w:color="auto"/>
        <w:right w:val="none" w:sz="0" w:space="0" w:color="auto"/>
      </w:divBdr>
    </w:div>
    <w:div w:id="1761025882">
      <w:bodyDiv w:val="1"/>
      <w:marLeft w:val="0"/>
      <w:marRight w:val="0"/>
      <w:marTop w:val="0"/>
      <w:marBottom w:val="0"/>
      <w:divBdr>
        <w:top w:val="none" w:sz="0" w:space="0" w:color="auto"/>
        <w:left w:val="none" w:sz="0" w:space="0" w:color="auto"/>
        <w:bottom w:val="none" w:sz="0" w:space="0" w:color="auto"/>
        <w:right w:val="none" w:sz="0" w:space="0" w:color="auto"/>
      </w:divBdr>
    </w:div>
    <w:div w:id="1788350750">
      <w:bodyDiv w:val="1"/>
      <w:marLeft w:val="0"/>
      <w:marRight w:val="0"/>
      <w:marTop w:val="0"/>
      <w:marBottom w:val="0"/>
      <w:divBdr>
        <w:top w:val="none" w:sz="0" w:space="0" w:color="auto"/>
        <w:left w:val="none" w:sz="0" w:space="0" w:color="auto"/>
        <w:bottom w:val="none" w:sz="0" w:space="0" w:color="auto"/>
        <w:right w:val="none" w:sz="0" w:space="0" w:color="auto"/>
      </w:divBdr>
    </w:div>
    <w:div w:id="1816332922">
      <w:bodyDiv w:val="1"/>
      <w:marLeft w:val="0"/>
      <w:marRight w:val="0"/>
      <w:marTop w:val="0"/>
      <w:marBottom w:val="0"/>
      <w:divBdr>
        <w:top w:val="none" w:sz="0" w:space="0" w:color="auto"/>
        <w:left w:val="none" w:sz="0" w:space="0" w:color="auto"/>
        <w:bottom w:val="none" w:sz="0" w:space="0" w:color="auto"/>
        <w:right w:val="none" w:sz="0" w:space="0" w:color="auto"/>
      </w:divBdr>
    </w:div>
    <w:div w:id="1933933240">
      <w:bodyDiv w:val="1"/>
      <w:marLeft w:val="0"/>
      <w:marRight w:val="0"/>
      <w:marTop w:val="0"/>
      <w:marBottom w:val="0"/>
      <w:divBdr>
        <w:top w:val="none" w:sz="0" w:space="0" w:color="auto"/>
        <w:left w:val="none" w:sz="0" w:space="0" w:color="auto"/>
        <w:bottom w:val="none" w:sz="0" w:space="0" w:color="auto"/>
        <w:right w:val="none" w:sz="0" w:space="0" w:color="auto"/>
      </w:divBdr>
    </w:div>
    <w:div w:id="2077899828">
      <w:bodyDiv w:val="1"/>
      <w:marLeft w:val="0"/>
      <w:marRight w:val="0"/>
      <w:marTop w:val="0"/>
      <w:marBottom w:val="0"/>
      <w:divBdr>
        <w:top w:val="none" w:sz="0" w:space="0" w:color="auto"/>
        <w:left w:val="none" w:sz="0" w:space="0" w:color="auto"/>
        <w:bottom w:val="none" w:sz="0" w:space="0" w:color="auto"/>
        <w:right w:val="none" w:sz="0" w:space="0" w:color="auto"/>
      </w:divBdr>
    </w:div>
    <w:div w:id="2118864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10" Type="http://schemas.openxmlformats.org/officeDocument/2006/relationships/image" Target="media/image3.png"/><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s>
</file>

<file path=word/_rels/footer1.xml.rels><?xml version="1.0" encoding="UTF-8" standalone="yes"?>
<Relationships xmlns="http://schemas.openxmlformats.org/package/2006/relationships"><Relationship Id="rId1" Type="http://schemas.openxmlformats.org/officeDocument/2006/relationships/image" Target="media/image12.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lery\AppData\Roaming\Microsoft\Templates\EIG_SAS%20Simpl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2E89C1F-D63D-45CE-8F3E-E0DCAB93012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EIG_SAS Simple.dotm</Template>
  <TotalTime>352</TotalTime>
  <Pages>15</Pages>
  <Words>2631</Words>
  <Characters>14475</Characters>
  <Application>Microsoft Office Word</Application>
  <DocSecurity>0</DocSecurity>
  <Lines>120</Lines>
  <Paragraphs>34</Paragraphs>
  <ScaleCrop>false</ScaleCrop>
  <HeadingPairs>
    <vt:vector size="2" baseType="variant">
      <vt:variant>
        <vt:lpstr>Titre</vt:lpstr>
      </vt:variant>
      <vt:variant>
        <vt:i4>1</vt:i4>
      </vt:variant>
    </vt:vector>
  </HeadingPairs>
  <TitlesOfParts>
    <vt:vector size="1" baseType="lpstr">
      <vt:lpstr/>
    </vt:vector>
  </TitlesOfParts>
  <Company>HP</Company>
  <LinksUpToDate>false</LinksUpToDate>
  <CharactersWithSpaces>17072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Valéry HUMEZ</dc:creator>
  <cp:lastModifiedBy>Valéry HUMEZ</cp:lastModifiedBy>
  <cp:revision>24</cp:revision>
  <cp:lastPrinted>2020-04-09T19:44:00Z</cp:lastPrinted>
  <dcterms:created xsi:type="dcterms:W3CDTF">2020-03-31T15:13:00Z</dcterms:created>
  <dcterms:modified xsi:type="dcterms:W3CDTF">2020-04-10T13:43:00Z</dcterms:modified>
</cp:coreProperties>
</file>